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29E6" w14:textId="77777777" w:rsidR="00E0424B" w:rsidRPr="00B72F58" w:rsidRDefault="00221100">
      <w:pPr>
        <w:spacing w:before="120" w:after="280" w:afterAutospacing="1"/>
        <w:jc w:val="center"/>
        <w:rPr>
          <w:rFonts w:ascii="Arial" w:hAnsi="Arial" w:cs="Arial"/>
          <w:sz w:val="20"/>
          <w:szCs w:val="20"/>
        </w:rPr>
      </w:pPr>
      <w:bookmarkStart w:id="0" w:name="loai_1"/>
      <w:r w:rsidRPr="00B72F58">
        <w:rPr>
          <w:rFonts w:ascii="Arial" w:hAnsi="Arial" w:cs="Arial"/>
          <w:b/>
          <w:bCs/>
          <w:sz w:val="20"/>
          <w:szCs w:val="20"/>
        </w:rPr>
        <w:t>QCVN 10:2023/BTNMT</w:t>
      </w:r>
      <w:bookmarkEnd w:id="0"/>
    </w:p>
    <w:p w14:paraId="524D3DD0" w14:textId="77777777" w:rsidR="00E0424B" w:rsidRPr="00B72F58" w:rsidRDefault="00221100">
      <w:pPr>
        <w:spacing w:before="120" w:after="280" w:afterAutospacing="1"/>
        <w:jc w:val="center"/>
        <w:rPr>
          <w:rFonts w:ascii="Arial" w:hAnsi="Arial" w:cs="Arial"/>
          <w:b/>
          <w:bCs/>
          <w:sz w:val="20"/>
          <w:szCs w:val="20"/>
        </w:rPr>
      </w:pPr>
      <w:bookmarkStart w:id="1" w:name="loai_1_name"/>
      <w:r w:rsidRPr="00B72F58">
        <w:rPr>
          <w:rFonts w:ascii="Arial" w:hAnsi="Arial" w:cs="Arial"/>
          <w:b/>
          <w:bCs/>
          <w:sz w:val="20"/>
          <w:szCs w:val="20"/>
        </w:rPr>
        <w:t>QUY CHUẨN KỸ THUẬT QUỐC GIA VỀ CHẤT LƯỢNG NƯỚC BIỂN</w:t>
      </w:r>
      <w:bookmarkEnd w:id="1"/>
    </w:p>
    <w:p w14:paraId="7849258F"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i/>
          <w:iCs/>
          <w:sz w:val="20"/>
          <w:szCs w:val="20"/>
        </w:rPr>
        <w:t>National technical regulation on Marine water quality</w:t>
      </w:r>
    </w:p>
    <w:p w14:paraId="2932C65A"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sz w:val="20"/>
          <w:szCs w:val="20"/>
        </w:rPr>
        <w:t> </w:t>
      </w:r>
    </w:p>
    <w:p w14:paraId="1BF037A6"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Lời nói đầu</w:t>
      </w:r>
    </w:p>
    <w:p w14:paraId="6993A3A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QCVN 10:2023/BTNMT do Cục Kiểm soát ô nhiễm môi trường biên soạn, Vụ Khoa học và Công nghệ, Vụ Pháp chế trình duyệt; Bộ Khoa học và Công nghệ thẩm định và được ban hành theo Thông tư số 01/2023/TT-BTNMT ngày 13 tháng 3 năm 2023 của Bộ trưởng Bộ Tài nguyên và Môi trường.</w:t>
      </w:r>
    </w:p>
    <w:p w14:paraId="5FFB5C3F"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QCVN 10:2023/BTNMT thay thế QCVN 10-MT:2015/BTNMT.</w:t>
      </w:r>
    </w:p>
    <w:p w14:paraId="490EB766"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w:t>
      </w:r>
    </w:p>
    <w:p w14:paraId="549EAE14"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QUY CHUẨN KỸ THUẬT QUỐC GIA VỀ CHẤT LƯỢNG NƯỚC BIỂN</w:t>
      </w:r>
    </w:p>
    <w:p w14:paraId="66890FED"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i/>
          <w:iCs/>
          <w:sz w:val="20"/>
          <w:szCs w:val="20"/>
        </w:rPr>
        <w:t>National technical regulation on Marine water quality</w:t>
      </w:r>
    </w:p>
    <w:p w14:paraId="3334EF0F" w14:textId="77777777" w:rsidR="00E0424B" w:rsidRPr="00B72F58" w:rsidRDefault="00221100">
      <w:pPr>
        <w:spacing w:before="120" w:after="280" w:afterAutospacing="1"/>
        <w:rPr>
          <w:rFonts w:ascii="Arial" w:hAnsi="Arial" w:cs="Arial"/>
          <w:sz w:val="20"/>
          <w:szCs w:val="20"/>
        </w:rPr>
      </w:pPr>
      <w:bookmarkStart w:id="2" w:name="dieu_1"/>
      <w:r w:rsidRPr="00B72F58">
        <w:rPr>
          <w:rFonts w:ascii="Arial" w:hAnsi="Arial" w:cs="Arial"/>
          <w:b/>
          <w:bCs/>
          <w:sz w:val="20"/>
          <w:szCs w:val="20"/>
        </w:rPr>
        <w:t>1. QUY ĐỊNH CHUNG</w:t>
      </w:r>
      <w:bookmarkEnd w:id="2"/>
    </w:p>
    <w:p w14:paraId="10C3E4E0"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1.1. Phạm vi điều chỉnh</w:t>
      </w:r>
    </w:p>
    <w:p w14:paraId="4630115C"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1.1.1. Quy chuẩn này quy định giá trị giới hạn các thông số chất lượng nước biển.</w:t>
      </w:r>
    </w:p>
    <w:p w14:paraId="3D16C1C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1.1.2. Quy chuẩn này áp dụng để đánh giá và kiểm soát chất lượng nước biển của các vùng biển phục vụ mục đích bảo vệ môi trường sống, sức khỏe con người và các mục đích khác.</w:t>
      </w:r>
    </w:p>
    <w:p w14:paraId="2D15A4F9"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1.2. Đối tượng áp dụng</w:t>
      </w:r>
    </w:p>
    <w:p w14:paraId="3266B39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Quy chuẩn này áp dụng đối với cơ quan quản lý nhà nước về môi trường và mọi tổ chức, cộng đồng dân cư, hộ gia đình và cá nhân có hoạt động liên quan đến chất lượng nước biển trên lãnh thổ Việt Nam.</w:t>
      </w:r>
    </w:p>
    <w:p w14:paraId="29042DC7"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1.3. Giải thích từ ngữ</w:t>
      </w:r>
    </w:p>
    <w:p w14:paraId="205CEC2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Trong Quy chuẩn này, các thuật ngữ dưới đây được hiểu như sau:</w:t>
      </w:r>
    </w:p>
    <w:p w14:paraId="27DD861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1.3.1. Vùng biển ven bờ để quản lý chất lượng nước biển là vùng biển (bao gồm cả các khu vực đầm phá) tính từ đường bờ biển tới đường cách bờ biển 06 hải lý (khoảng 10,8 km).</w:t>
      </w:r>
    </w:p>
    <w:p w14:paraId="786DF0FA"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1.3.2. Vùng biển gần bờ để quản lý chất lượng nước biển là vùng biển tính từ đường cách bờ biển trên 06 hải lý đến đường cách bờ biển 24 hải lý (khoảng 44 km).</w:t>
      </w:r>
    </w:p>
    <w:p w14:paraId="2CC291B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1.3.3. Vùng biển xa bờ để quản lý chất lượng nước biển là vùng biển tính từ đường cách bờ biển trên 24 hải lý đến giới hạn ngoài của vùng biển Việt Nam.</w:t>
      </w:r>
    </w:p>
    <w:p w14:paraId="3F5E07A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1.3.4. Thông số bảo vệ môi trường sống là các thông số cơ bản có ảnh hưởng trực tiếp tới đời sống thủy sinh và hệ sinh thái dưới nước. Các thông số này được sử dụng để quan trắc thường xuyên, liên tục nhằm đánh giá chất lượng nước biển ven bờ.</w:t>
      </w:r>
    </w:p>
    <w:p w14:paraId="1558858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1.3.5. Thông số gây ảnh hưởng tới sức khỏe con người là các thông số có khả năng gây tổn hại tới sức khỏe khi nước biển được con người trực tiếp sử dụng cho các mục đích khác nhau.</w:t>
      </w:r>
    </w:p>
    <w:p w14:paraId="00069F07" w14:textId="77777777" w:rsidR="00E0424B" w:rsidRPr="00B72F58" w:rsidRDefault="00221100">
      <w:pPr>
        <w:spacing w:before="120" w:after="280" w:afterAutospacing="1"/>
        <w:rPr>
          <w:rFonts w:ascii="Arial" w:hAnsi="Arial" w:cs="Arial"/>
          <w:sz w:val="20"/>
          <w:szCs w:val="20"/>
        </w:rPr>
      </w:pPr>
      <w:bookmarkStart w:id="3" w:name="dieu_2"/>
      <w:r w:rsidRPr="00B72F58">
        <w:rPr>
          <w:rFonts w:ascii="Arial" w:hAnsi="Arial" w:cs="Arial"/>
          <w:b/>
          <w:bCs/>
          <w:sz w:val="20"/>
          <w:szCs w:val="20"/>
        </w:rPr>
        <w:t>2. QUY ĐỊNH KỸ THUẬT</w:t>
      </w:r>
      <w:bookmarkEnd w:id="3"/>
    </w:p>
    <w:p w14:paraId="190F7802" w14:textId="77777777" w:rsidR="00E0424B" w:rsidRPr="00B72F58" w:rsidRDefault="00221100">
      <w:pPr>
        <w:spacing w:before="120" w:after="280" w:afterAutospacing="1"/>
        <w:rPr>
          <w:rFonts w:ascii="Arial" w:hAnsi="Arial" w:cs="Arial"/>
          <w:sz w:val="20"/>
          <w:szCs w:val="20"/>
        </w:rPr>
      </w:pPr>
      <w:bookmarkStart w:id="4" w:name="dieu_2_1"/>
      <w:r w:rsidRPr="00B72F58">
        <w:rPr>
          <w:rFonts w:ascii="Arial" w:hAnsi="Arial" w:cs="Arial"/>
          <w:b/>
          <w:bCs/>
          <w:sz w:val="20"/>
          <w:szCs w:val="20"/>
        </w:rPr>
        <w:t>2.1. Chất lượng nước biển vùng biển ven bờ:</w:t>
      </w:r>
      <w:bookmarkEnd w:id="4"/>
    </w:p>
    <w:p w14:paraId="017B9B8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lastRenderedPageBreak/>
        <w:t>Giá trị giới hạn của các thông số chất lượng nước biển vùng biển ven bờ quy định tại Bảng 1 và Bảng 2.</w:t>
      </w:r>
    </w:p>
    <w:p w14:paraId="7E095C86"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Bảng 1: Giá trị giới hạn của các thông số chất lượng nước biển vùng biển ven bờ nhằm mục đích bảo vệ môi trường sống dưới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1"/>
        <w:gridCol w:w="4848"/>
        <w:gridCol w:w="1868"/>
        <w:gridCol w:w="1644"/>
      </w:tblGrid>
      <w:tr w:rsidR="00E0424B" w:rsidRPr="00B72F58" w14:paraId="1052C933" w14:textId="77777777">
        <w:tc>
          <w:tcPr>
            <w:tcW w:w="3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F8553"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TT</w:t>
            </w:r>
          </w:p>
        </w:tc>
        <w:tc>
          <w:tcPr>
            <w:tcW w:w="26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A8BB4"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Thông số</w:t>
            </w:r>
          </w:p>
        </w:tc>
        <w:tc>
          <w:tcPr>
            <w:tcW w:w="10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E6E54"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Đơn vị</w:t>
            </w:r>
          </w:p>
        </w:tc>
        <w:tc>
          <w:tcPr>
            <w:tcW w:w="9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B629C"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Giá trị giới hạn</w:t>
            </w:r>
          </w:p>
        </w:tc>
      </w:tr>
      <w:tr w:rsidR="00E0424B" w:rsidRPr="00B72F58" w14:paraId="4DD36F69" w14:textId="7777777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D6AC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6A93D" w14:textId="77777777" w:rsidR="00E0424B" w:rsidRPr="00B72F58" w:rsidRDefault="00E0424B">
            <w:pPr>
              <w:spacing w:before="120"/>
              <w:rPr>
                <w:rFonts w:ascii="Arial" w:hAnsi="Arial" w:cs="Arial"/>
                <w:sz w:val="20"/>
                <w:szCs w:val="20"/>
              </w:rPr>
            </w:pPr>
            <w:r w:rsidRPr="00B72F58">
              <w:rPr>
                <w:rFonts w:ascii="Arial" w:hAnsi="Arial" w:cs="Arial"/>
                <w:sz w:val="20"/>
                <w:szCs w:val="20"/>
              </w:rPr>
              <w:t>pH</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76B8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579E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6,5 - 8,5</w:t>
            </w:r>
          </w:p>
        </w:tc>
      </w:tr>
      <w:tr w:rsidR="00E0424B" w:rsidRPr="00B72F58" w14:paraId="68742502" w14:textId="7777777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5E1C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E9A3" w14:textId="77777777" w:rsidR="00E0424B" w:rsidRPr="00B72F58" w:rsidRDefault="00E0424B">
            <w:pPr>
              <w:spacing w:before="120"/>
              <w:rPr>
                <w:rFonts w:ascii="Arial" w:hAnsi="Arial" w:cs="Arial"/>
                <w:sz w:val="20"/>
                <w:szCs w:val="20"/>
              </w:rPr>
            </w:pPr>
            <w:r w:rsidRPr="00B72F58">
              <w:rPr>
                <w:rFonts w:ascii="Arial" w:hAnsi="Arial" w:cs="Arial"/>
                <w:sz w:val="20"/>
                <w:szCs w:val="20"/>
              </w:rPr>
              <w:t>Oxy (oxygen) hoà tan (DO)</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6D13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5950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 5</w:t>
            </w:r>
          </w:p>
        </w:tc>
      </w:tr>
      <w:tr w:rsidR="00E0424B" w:rsidRPr="00B72F58" w14:paraId="029E0A16" w14:textId="7777777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C9F4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77A07"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chất rắn lơ lửng (TSS)</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1357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CBE5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50</w:t>
            </w:r>
          </w:p>
        </w:tc>
      </w:tr>
      <w:tr w:rsidR="00E0424B" w:rsidRPr="00B72F58" w14:paraId="3D44F9A7" w14:textId="7777777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5AD9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4</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1F552"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Hydrocarbon gốc dầu (TPH)</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D055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4001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w:t>
            </w:r>
          </w:p>
        </w:tc>
      </w:tr>
      <w:tr w:rsidR="00E0424B" w:rsidRPr="00B72F58" w14:paraId="6E463FB4" w14:textId="77777777">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A607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2DB04"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Coliform</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90DF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MPN hoặc CFU/100mL</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A34B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1000</w:t>
            </w:r>
          </w:p>
        </w:tc>
      </w:tr>
    </w:tbl>
    <w:p w14:paraId="1806BEB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w:t>
      </w:r>
    </w:p>
    <w:p w14:paraId="55CE987E"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Bảng 2: Giá trị giới hạn của các thông số chất lượng nước biển vùng biển ven bờ nhằm mục đích bảo vệ sức khoẻ con người và hệ sinh thái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7"/>
        <w:gridCol w:w="3829"/>
        <w:gridCol w:w="1845"/>
        <w:gridCol w:w="2540"/>
      </w:tblGrid>
      <w:tr w:rsidR="00E0424B" w:rsidRPr="00B72F58" w14:paraId="6BA3DF38" w14:textId="77777777">
        <w:tc>
          <w:tcPr>
            <w:tcW w:w="4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CEDD7"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TT</w:t>
            </w:r>
          </w:p>
        </w:tc>
        <w:tc>
          <w:tcPr>
            <w:tcW w:w="21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D49A9"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Thông số</w:t>
            </w:r>
          </w:p>
        </w:tc>
        <w:tc>
          <w:tcPr>
            <w:tcW w:w="10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FE2A3"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Đơn vị</w:t>
            </w:r>
          </w:p>
        </w:tc>
        <w:tc>
          <w:tcPr>
            <w:tcW w:w="1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66600"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Giá trị giới hạn</w:t>
            </w:r>
          </w:p>
        </w:tc>
      </w:tr>
      <w:tr w:rsidR="00E0424B" w:rsidRPr="00B72F58" w14:paraId="0ADF7CC1"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763A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6BE54" w14:textId="77777777" w:rsidR="00E0424B" w:rsidRPr="00B72F58" w:rsidRDefault="00E0424B">
            <w:pPr>
              <w:spacing w:before="120"/>
              <w:rPr>
                <w:rFonts w:ascii="Arial" w:hAnsi="Arial" w:cs="Arial"/>
                <w:sz w:val="20"/>
                <w:szCs w:val="20"/>
              </w:rPr>
            </w:pPr>
            <w:r w:rsidRPr="00B72F58">
              <w:rPr>
                <w:rFonts w:ascii="Arial" w:hAnsi="Arial" w:cs="Arial"/>
                <w:sz w:val="20"/>
                <w:szCs w:val="20"/>
              </w:rPr>
              <w:t>Amoni (NH</w:t>
            </w:r>
            <w:r w:rsidRPr="00B72F58">
              <w:rPr>
                <w:rFonts w:ascii="Arial" w:hAnsi="Arial" w:cs="Arial"/>
                <w:sz w:val="20"/>
                <w:szCs w:val="20"/>
                <w:vertAlign w:val="subscript"/>
              </w:rPr>
              <w:t>4</w:t>
            </w:r>
            <w:r w:rsidRPr="00B72F58">
              <w:rPr>
                <w:rFonts w:ascii="Arial" w:hAnsi="Arial" w:cs="Arial"/>
                <w:sz w:val="20"/>
                <w:szCs w:val="20"/>
                <w:vertAlign w:val="superscript"/>
              </w:rPr>
              <w:t>+</w:t>
            </w:r>
            <w:r w:rsidRPr="00B72F58">
              <w:rPr>
                <w:rFonts w:ascii="Arial" w:hAnsi="Arial" w:cs="Arial"/>
                <w:sz w:val="20"/>
                <w:szCs w:val="20"/>
              </w:rPr>
              <w:t xml:space="preserve"> tính theo Nitơ)</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0935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1C0D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704D9028"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1B5C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77FF1" w14:textId="77777777" w:rsidR="00E0424B" w:rsidRPr="00B72F58" w:rsidRDefault="00E0424B">
            <w:pPr>
              <w:spacing w:before="120"/>
              <w:rPr>
                <w:rFonts w:ascii="Arial" w:hAnsi="Arial" w:cs="Arial"/>
                <w:sz w:val="20"/>
                <w:szCs w:val="20"/>
              </w:rPr>
            </w:pPr>
            <w:r w:rsidRPr="00B72F58">
              <w:rPr>
                <w:rFonts w:ascii="Arial" w:hAnsi="Arial" w:cs="Arial"/>
                <w:sz w:val="20"/>
                <w:szCs w:val="20"/>
              </w:rPr>
              <w:t>Phosphate (PO</w:t>
            </w:r>
            <w:r w:rsidRPr="00B72F58">
              <w:rPr>
                <w:rFonts w:ascii="Arial" w:hAnsi="Arial" w:cs="Arial"/>
                <w:sz w:val="20"/>
                <w:szCs w:val="20"/>
                <w:vertAlign w:val="subscript"/>
              </w:rPr>
              <w:t>4</w:t>
            </w:r>
            <w:r w:rsidRPr="00B72F58">
              <w:rPr>
                <w:rFonts w:ascii="Arial" w:hAnsi="Arial" w:cs="Arial"/>
                <w:sz w:val="20"/>
                <w:szCs w:val="20"/>
                <w:vertAlign w:val="superscript"/>
              </w:rPr>
              <w:t>3-</w:t>
            </w:r>
            <w:r w:rsidRPr="00B72F58">
              <w:rPr>
                <w:rFonts w:ascii="Arial" w:hAnsi="Arial" w:cs="Arial"/>
                <w:sz w:val="20"/>
                <w:szCs w:val="20"/>
              </w:rPr>
              <w:t xml:space="preserve"> tính theo Phosphor)</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4029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3292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0,2</w:t>
            </w:r>
          </w:p>
        </w:tc>
      </w:tr>
      <w:tr w:rsidR="00E0424B" w:rsidRPr="00B72F58" w14:paraId="5429B14E"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04A9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9CB30" w14:textId="77777777" w:rsidR="00E0424B" w:rsidRPr="00B72F58" w:rsidRDefault="00E0424B">
            <w:pPr>
              <w:spacing w:before="120"/>
              <w:rPr>
                <w:rFonts w:ascii="Arial" w:hAnsi="Arial" w:cs="Arial"/>
                <w:sz w:val="20"/>
                <w:szCs w:val="20"/>
              </w:rPr>
            </w:pPr>
            <w:r w:rsidRPr="00B72F58">
              <w:rPr>
                <w:rFonts w:ascii="Arial" w:hAnsi="Arial" w:cs="Arial"/>
                <w:sz w:val="20"/>
                <w:szCs w:val="20"/>
              </w:rPr>
              <w:t>Fluoride (F</w:t>
            </w:r>
            <w:r w:rsidRPr="00B72F58">
              <w:rPr>
                <w:rFonts w:ascii="Arial" w:hAnsi="Arial" w:cs="Arial"/>
                <w:sz w:val="20"/>
                <w:szCs w:val="20"/>
                <w:vertAlign w:val="superscript"/>
              </w:rPr>
              <w:t>-</w:t>
            </w:r>
            <w:r w:rsidRPr="00B72F58">
              <w:rPr>
                <w:rFonts w:ascii="Arial" w:hAnsi="Arial" w:cs="Arial"/>
                <w:sz w:val="20"/>
                <w:szCs w:val="20"/>
              </w:rPr>
              <w: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4A57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D76F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1,5</w:t>
            </w:r>
          </w:p>
        </w:tc>
      </w:tr>
      <w:tr w:rsidR="00E0424B" w:rsidRPr="00B72F58" w14:paraId="3E401BFD"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3D36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4</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2F17D" w14:textId="77777777" w:rsidR="00E0424B" w:rsidRPr="00B72F58" w:rsidRDefault="00E0424B">
            <w:pPr>
              <w:spacing w:before="120"/>
              <w:rPr>
                <w:rFonts w:ascii="Arial" w:hAnsi="Arial" w:cs="Arial"/>
                <w:sz w:val="20"/>
                <w:szCs w:val="20"/>
              </w:rPr>
            </w:pPr>
            <w:r w:rsidRPr="00B72F58">
              <w:rPr>
                <w:rFonts w:ascii="Arial" w:hAnsi="Arial" w:cs="Arial"/>
                <w:sz w:val="20"/>
                <w:szCs w:val="20"/>
              </w:rPr>
              <w:t>Cyanide (CN</w:t>
            </w:r>
            <w:r w:rsidRPr="00B72F58">
              <w:rPr>
                <w:rFonts w:ascii="Arial" w:hAnsi="Arial" w:cs="Arial"/>
                <w:sz w:val="20"/>
                <w:szCs w:val="20"/>
                <w:vertAlign w:val="superscript"/>
              </w:rPr>
              <w:t>-</w:t>
            </w:r>
            <w:r w:rsidRPr="00B72F58">
              <w:rPr>
                <w:rFonts w:ascii="Arial" w:hAnsi="Arial" w:cs="Arial"/>
                <w:sz w:val="20"/>
                <w:szCs w:val="20"/>
              </w:rPr>
              <w: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709A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AED5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w:t>
            </w:r>
          </w:p>
        </w:tc>
      </w:tr>
      <w:tr w:rsidR="00E0424B" w:rsidRPr="00B72F58" w14:paraId="6BE56F0E"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E9CA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C1DFC" w14:textId="77777777" w:rsidR="00E0424B" w:rsidRPr="00B72F58" w:rsidRDefault="00E0424B">
            <w:pPr>
              <w:spacing w:before="120"/>
              <w:rPr>
                <w:rFonts w:ascii="Arial" w:hAnsi="Arial" w:cs="Arial"/>
                <w:sz w:val="20"/>
                <w:szCs w:val="20"/>
              </w:rPr>
            </w:pPr>
            <w:r w:rsidRPr="00B72F58">
              <w:rPr>
                <w:rFonts w:ascii="Arial" w:hAnsi="Arial" w:cs="Arial"/>
                <w:sz w:val="20"/>
                <w:szCs w:val="20"/>
              </w:rPr>
              <w:t>Arsenic (As)</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747A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4BC3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569BF1F5"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26DA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4E24E" w14:textId="77777777" w:rsidR="00E0424B" w:rsidRPr="00B72F58" w:rsidRDefault="00E0424B">
            <w:pPr>
              <w:spacing w:before="120"/>
              <w:rPr>
                <w:rFonts w:ascii="Arial" w:hAnsi="Arial" w:cs="Arial"/>
                <w:sz w:val="20"/>
                <w:szCs w:val="20"/>
              </w:rPr>
            </w:pPr>
            <w:r w:rsidRPr="00B72F58">
              <w:rPr>
                <w:rFonts w:ascii="Arial" w:hAnsi="Arial" w:cs="Arial"/>
                <w:sz w:val="20"/>
                <w:szCs w:val="20"/>
              </w:rPr>
              <w:t>Cadmi (Cd)</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A86E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5369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72786B29"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E193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7</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98129" w14:textId="77777777" w:rsidR="00E0424B" w:rsidRPr="00B72F58" w:rsidRDefault="00E0424B">
            <w:pPr>
              <w:spacing w:before="120"/>
              <w:rPr>
                <w:rFonts w:ascii="Arial" w:hAnsi="Arial" w:cs="Arial"/>
                <w:sz w:val="20"/>
                <w:szCs w:val="20"/>
              </w:rPr>
            </w:pPr>
            <w:r w:rsidRPr="00B72F58">
              <w:rPr>
                <w:rFonts w:ascii="Arial" w:hAnsi="Arial" w:cs="Arial"/>
                <w:sz w:val="20"/>
                <w:szCs w:val="20"/>
              </w:rPr>
              <w:t>Chì (Plumbum) (Pb)</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CCE4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1243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0,05</w:t>
            </w:r>
          </w:p>
        </w:tc>
      </w:tr>
      <w:tr w:rsidR="00E0424B" w:rsidRPr="00B72F58" w14:paraId="4B17A1AB"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401C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8</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4E8C3" w14:textId="77777777" w:rsidR="00E0424B" w:rsidRPr="00B72F58" w:rsidRDefault="00E0424B">
            <w:pPr>
              <w:spacing w:before="120"/>
              <w:rPr>
                <w:rFonts w:ascii="Arial" w:hAnsi="Arial" w:cs="Arial"/>
                <w:sz w:val="20"/>
                <w:szCs w:val="20"/>
              </w:rPr>
            </w:pPr>
            <w:r w:rsidRPr="00B72F58">
              <w:rPr>
                <w:rFonts w:ascii="Arial" w:hAnsi="Arial" w:cs="Arial"/>
                <w:sz w:val="20"/>
                <w:szCs w:val="20"/>
              </w:rPr>
              <w:t>Chromi (6+) (Cr</w:t>
            </w:r>
            <w:r w:rsidRPr="00B72F58">
              <w:rPr>
                <w:rFonts w:ascii="Arial" w:hAnsi="Arial" w:cs="Arial"/>
                <w:sz w:val="20"/>
                <w:szCs w:val="20"/>
                <w:vertAlign w:val="superscript"/>
              </w:rPr>
              <w:t>6+</w:t>
            </w:r>
            <w:r w:rsidRPr="00B72F58">
              <w:rPr>
                <w:rFonts w:ascii="Arial" w:hAnsi="Arial" w:cs="Arial"/>
                <w:sz w:val="20"/>
                <w:szCs w:val="20"/>
              </w:rPr>
              <w: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266E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221C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31A86A25"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2020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9</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579E6"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Chromi (Cr)</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249D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79C6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51FA3127"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CECE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91D22" w14:textId="77777777" w:rsidR="00E0424B" w:rsidRPr="00B72F58" w:rsidRDefault="00E0424B">
            <w:pPr>
              <w:spacing w:before="120"/>
              <w:rPr>
                <w:rFonts w:ascii="Arial" w:hAnsi="Arial" w:cs="Arial"/>
                <w:sz w:val="20"/>
                <w:szCs w:val="20"/>
              </w:rPr>
            </w:pPr>
            <w:r w:rsidRPr="00B72F58">
              <w:rPr>
                <w:rFonts w:ascii="Arial" w:hAnsi="Arial" w:cs="Arial"/>
                <w:sz w:val="20"/>
                <w:szCs w:val="20"/>
              </w:rPr>
              <w:t>Đồng (Cuprum) (Cu)</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F523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17F3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566AEA7D"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C8CA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11</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C69DC" w14:textId="77777777" w:rsidR="00E0424B" w:rsidRPr="00B72F58" w:rsidRDefault="00E0424B">
            <w:pPr>
              <w:spacing w:before="120"/>
              <w:rPr>
                <w:rFonts w:ascii="Arial" w:hAnsi="Arial" w:cs="Arial"/>
                <w:sz w:val="20"/>
                <w:szCs w:val="20"/>
              </w:rPr>
            </w:pPr>
            <w:r w:rsidRPr="00B72F58">
              <w:rPr>
                <w:rFonts w:ascii="Arial" w:hAnsi="Arial" w:cs="Arial"/>
                <w:sz w:val="20"/>
                <w:szCs w:val="20"/>
              </w:rPr>
              <w:t>Kẽm (Zincum) (Zn)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6078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C4B8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4BEAE72D"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292D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12</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7AB8E" w14:textId="77777777" w:rsidR="00E0424B" w:rsidRPr="00B72F58" w:rsidRDefault="00E0424B">
            <w:pPr>
              <w:spacing w:before="120"/>
              <w:rPr>
                <w:rFonts w:ascii="Arial" w:hAnsi="Arial" w:cs="Arial"/>
                <w:sz w:val="20"/>
                <w:szCs w:val="20"/>
              </w:rPr>
            </w:pPr>
            <w:r w:rsidRPr="00B72F58">
              <w:rPr>
                <w:rFonts w:ascii="Arial" w:hAnsi="Arial" w:cs="Arial"/>
                <w:sz w:val="20"/>
                <w:szCs w:val="20"/>
              </w:rPr>
              <w:t>Mangan (Mn)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D269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DB3E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0,5</w:t>
            </w:r>
          </w:p>
        </w:tc>
      </w:tr>
      <w:tr w:rsidR="00E0424B" w:rsidRPr="00B72F58" w14:paraId="61380EE0"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38FC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13</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F8462" w14:textId="77777777" w:rsidR="00E0424B" w:rsidRPr="00B72F58" w:rsidRDefault="00E0424B">
            <w:pPr>
              <w:spacing w:before="120"/>
              <w:rPr>
                <w:rFonts w:ascii="Arial" w:hAnsi="Arial" w:cs="Arial"/>
                <w:sz w:val="20"/>
                <w:szCs w:val="20"/>
              </w:rPr>
            </w:pPr>
            <w:r w:rsidRPr="00B72F58">
              <w:rPr>
                <w:rFonts w:ascii="Arial" w:hAnsi="Arial" w:cs="Arial"/>
                <w:sz w:val="20"/>
                <w:szCs w:val="20"/>
              </w:rPr>
              <w:t>Sắt (Ferrum) (Fe)</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67B3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0ED9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0,5</w:t>
            </w:r>
          </w:p>
        </w:tc>
      </w:tr>
      <w:tr w:rsidR="00E0424B" w:rsidRPr="00B72F58" w14:paraId="33F812FC"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F90B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14</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FF1E3" w14:textId="77777777" w:rsidR="00E0424B" w:rsidRPr="00B72F58" w:rsidRDefault="00E0424B">
            <w:pPr>
              <w:spacing w:before="120"/>
              <w:rPr>
                <w:rFonts w:ascii="Arial" w:hAnsi="Arial" w:cs="Arial"/>
                <w:sz w:val="20"/>
                <w:szCs w:val="20"/>
              </w:rPr>
            </w:pPr>
            <w:r w:rsidRPr="00B72F58">
              <w:rPr>
                <w:rFonts w:ascii="Arial" w:hAnsi="Arial" w:cs="Arial"/>
                <w:sz w:val="20"/>
                <w:szCs w:val="20"/>
              </w:rPr>
              <w:t>Thủy ngân (Hydrargyrum) (Hg)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F3B6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793A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0,0005</w:t>
            </w:r>
          </w:p>
        </w:tc>
      </w:tr>
      <w:tr w:rsidR="00E0424B" w:rsidRPr="00B72F58" w14:paraId="385219AE"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D12B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15</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37654" w14:textId="77777777" w:rsidR="00E0424B" w:rsidRPr="00B72F58" w:rsidRDefault="00E0424B">
            <w:pPr>
              <w:spacing w:before="120"/>
              <w:rPr>
                <w:rFonts w:ascii="Arial" w:hAnsi="Arial" w:cs="Arial"/>
                <w:sz w:val="20"/>
                <w:szCs w:val="20"/>
              </w:rPr>
            </w:pPr>
            <w:r w:rsidRPr="00B72F58">
              <w:rPr>
                <w:rFonts w:ascii="Arial" w:hAnsi="Arial" w:cs="Arial"/>
                <w:sz w:val="20"/>
                <w:szCs w:val="20"/>
              </w:rPr>
              <w:t>Dầu mỡ khoáng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F66C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6E09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5,0</w:t>
            </w:r>
          </w:p>
        </w:tc>
      </w:tr>
      <w:tr w:rsidR="00E0424B" w:rsidRPr="00B72F58" w14:paraId="2CA5E4CE"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FFD7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16</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C2649"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Phenol</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586C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F517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0,03</w:t>
            </w:r>
          </w:p>
        </w:tc>
      </w:tr>
      <w:tr w:rsidR="00E0424B" w:rsidRPr="00B72F58" w14:paraId="3F365406"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775B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17</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D0219" w14:textId="77777777" w:rsidR="00E0424B" w:rsidRPr="00B72F58" w:rsidRDefault="00E0424B">
            <w:pPr>
              <w:spacing w:before="120"/>
              <w:rPr>
                <w:rFonts w:ascii="Arial" w:hAnsi="Arial" w:cs="Arial"/>
                <w:sz w:val="20"/>
                <w:szCs w:val="20"/>
              </w:rPr>
            </w:pPr>
            <w:r w:rsidRPr="00B72F58">
              <w:rPr>
                <w:rFonts w:ascii="Arial" w:hAnsi="Arial" w:cs="Arial"/>
                <w:sz w:val="20"/>
                <w:szCs w:val="20"/>
              </w:rPr>
              <w:t>Aldrin (</w:t>
            </w:r>
            <w:r w:rsidRPr="00B72F58">
              <w:rPr>
                <w:rFonts w:ascii="Arial" w:hAnsi="Arial" w:cs="Arial"/>
                <w:color w:val="222222"/>
                <w:sz w:val="20"/>
                <w:szCs w:val="20"/>
              </w:rPr>
              <w:t>C12H8Cl6)</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6272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944E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290953AD"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243C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18</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FA5E0" w14:textId="77777777" w:rsidR="00E0424B" w:rsidRPr="00B72F58" w:rsidRDefault="00E0424B">
            <w:pPr>
              <w:spacing w:before="120"/>
              <w:rPr>
                <w:rFonts w:ascii="Arial" w:hAnsi="Arial" w:cs="Arial"/>
                <w:sz w:val="20"/>
                <w:szCs w:val="20"/>
              </w:rPr>
            </w:pPr>
            <w:r w:rsidRPr="00B72F58">
              <w:rPr>
                <w:rFonts w:ascii="Arial" w:hAnsi="Arial" w:cs="Arial"/>
                <w:sz w:val="20"/>
                <w:szCs w:val="20"/>
              </w:rPr>
              <w:t>Lindane (C6H6Cl6)</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B682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6871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62401DB0"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BD0E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19</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A7C45" w14:textId="77777777" w:rsidR="00E0424B" w:rsidRPr="00B72F58" w:rsidRDefault="00E0424B">
            <w:pPr>
              <w:spacing w:before="120"/>
              <w:rPr>
                <w:rFonts w:ascii="Arial" w:hAnsi="Arial" w:cs="Arial"/>
                <w:sz w:val="20"/>
                <w:szCs w:val="20"/>
              </w:rPr>
            </w:pPr>
            <w:r w:rsidRPr="00B72F58">
              <w:rPr>
                <w:rFonts w:ascii="Arial" w:hAnsi="Arial" w:cs="Arial"/>
                <w:sz w:val="20"/>
                <w:szCs w:val="20"/>
              </w:rPr>
              <w:t>Dieldrin (</w:t>
            </w:r>
            <w:r w:rsidRPr="00B72F58">
              <w:rPr>
                <w:rFonts w:ascii="Arial" w:hAnsi="Arial" w:cs="Arial"/>
                <w:color w:val="222222"/>
                <w:sz w:val="20"/>
                <w:szCs w:val="20"/>
              </w:rPr>
              <w:t>C12H8Cl6O)</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E460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2122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607F2D0E"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FE4D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20</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C031E"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DDT (1,1'-(2,2,2-Trichloroethane-1,1-diyl) bis(4-chlorobenzene) (C14H9Cl5)</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09A6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F0DB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r>
      <w:tr w:rsidR="00E0424B" w:rsidRPr="00B72F58" w14:paraId="031DB2E6"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055D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21</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903B2" w14:textId="77777777" w:rsidR="00E0424B" w:rsidRPr="00B72F58" w:rsidRDefault="00E0424B">
            <w:pPr>
              <w:spacing w:before="120"/>
              <w:rPr>
                <w:rFonts w:ascii="Arial" w:hAnsi="Arial" w:cs="Arial"/>
                <w:sz w:val="20"/>
                <w:szCs w:val="20"/>
              </w:rPr>
            </w:pPr>
            <w:r w:rsidRPr="00B72F58">
              <w:rPr>
                <w:rFonts w:ascii="Arial" w:hAnsi="Arial" w:cs="Arial"/>
                <w:sz w:val="20"/>
                <w:szCs w:val="20"/>
              </w:rPr>
              <w:t>Heptachlor &amp; Heptachlorepoxide (</w:t>
            </w:r>
            <w:r w:rsidRPr="00B72F58">
              <w:rPr>
                <w:rFonts w:ascii="Arial" w:hAnsi="Arial" w:cs="Arial"/>
                <w:color w:val="222222"/>
                <w:sz w:val="20"/>
                <w:szCs w:val="20"/>
              </w:rPr>
              <w:t>C10H5Cl7 &amp; C10H5Cl7O)</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FBC8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039F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0,2</w:t>
            </w:r>
          </w:p>
        </w:tc>
      </w:tr>
      <w:tr w:rsidR="00E0424B" w:rsidRPr="00B72F58" w14:paraId="6B3D8ABC"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4CB1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22</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F16C8" w14:textId="77777777" w:rsidR="00E0424B" w:rsidRPr="00B72F58" w:rsidRDefault="00E0424B">
            <w:pPr>
              <w:spacing w:before="120"/>
              <w:rPr>
                <w:rFonts w:ascii="Arial" w:hAnsi="Arial" w:cs="Arial"/>
                <w:sz w:val="20"/>
                <w:szCs w:val="20"/>
              </w:rPr>
            </w:pPr>
            <w:r w:rsidRPr="00B72F58">
              <w:rPr>
                <w:rFonts w:ascii="Arial" w:hAnsi="Arial" w:cs="Arial"/>
                <w:sz w:val="20"/>
                <w:szCs w:val="20"/>
              </w:rPr>
              <w:t>Polychlorinated biphenyl (PCB)</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9CBB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8721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0,5</w:t>
            </w:r>
          </w:p>
        </w:tc>
      </w:tr>
      <w:tr w:rsidR="00E0424B" w:rsidRPr="00B72F58" w14:paraId="7E2F63F6"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038D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23</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19BB3" w14:textId="77777777" w:rsidR="00E0424B" w:rsidRPr="00B72F58" w:rsidRDefault="00E0424B">
            <w:pPr>
              <w:spacing w:before="120"/>
              <w:rPr>
                <w:rFonts w:ascii="Arial" w:hAnsi="Arial" w:cs="Arial"/>
                <w:sz w:val="20"/>
                <w:szCs w:val="20"/>
              </w:rPr>
            </w:pPr>
            <w:r w:rsidRPr="00B72F58">
              <w:rPr>
                <w:rFonts w:ascii="Arial" w:hAnsi="Arial" w:cs="Arial"/>
                <w:sz w:val="20"/>
                <w:szCs w:val="20"/>
              </w:rPr>
              <w:t>Diazinon (C12H21N2O3PS)</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EE4B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90D4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2A8B5979"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AC84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24</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24BFF" w14:textId="77777777" w:rsidR="00E0424B" w:rsidRPr="00B72F58" w:rsidRDefault="00E0424B">
            <w:pPr>
              <w:spacing w:before="120"/>
              <w:rPr>
                <w:rFonts w:ascii="Arial" w:hAnsi="Arial" w:cs="Arial"/>
                <w:sz w:val="20"/>
                <w:szCs w:val="20"/>
              </w:rPr>
            </w:pPr>
            <w:r w:rsidRPr="00B72F58">
              <w:rPr>
                <w:rFonts w:ascii="Arial" w:hAnsi="Arial" w:cs="Arial"/>
                <w:sz w:val="20"/>
                <w:szCs w:val="20"/>
              </w:rPr>
              <w:t>Parathion (C10H14NO5PS)</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A476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15AF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0,06</w:t>
            </w:r>
          </w:p>
        </w:tc>
      </w:tr>
      <w:tr w:rsidR="00E0424B" w:rsidRPr="00B72F58" w14:paraId="34D264B8"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4431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25</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E6B73" w14:textId="77777777" w:rsidR="00E0424B" w:rsidRPr="00B72F58" w:rsidRDefault="00E0424B">
            <w:pPr>
              <w:spacing w:before="120"/>
              <w:rPr>
                <w:rFonts w:ascii="Arial" w:hAnsi="Arial" w:cs="Arial"/>
                <w:sz w:val="20"/>
                <w:szCs w:val="20"/>
              </w:rPr>
            </w:pPr>
            <w:r w:rsidRPr="00B72F58">
              <w:rPr>
                <w:rFonts w:ascii="Arial" w:hAnsi="Arial" w:cs="Arial"/>
                <w:sz w:val="20"/>
                <w:szCs w:val="20"/>
              </w:rPr>
              <w:t>Malathion (</w:t>
            </w:r>
            <w:r w:rsidRPr="00B72F58">
              <w:rPr>
                <w:rFonts w:ascii="Arial" w:hAnsi="Arial" w:cs="Arial"/>
                <w:color w:val="202124"/>
                <w:sz w:val="20"/>
                <w:szCs w:val="20"/>
              </w:rPr>
              <w:t>C10H19O6PS2)</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CE70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8DA7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0,25</w:t>
            </w:r>
          </w:p>
        </w:tc>
      </w:tr>
      <w:tr w:rsidR="00E0424B" w:rsidRPr="00B72F58" w14:paraId="5707BD49"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EBDF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lastRenderedPageBreak/>
              <w:t>26</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B4FE6" w14:textId="77777777" w:rsidR="00E0424B" w:rsidRPr="00B72F58" w:rsidRDefault="00E0424B">
            <w:pPr>
              <w:spacing w:before="120"/>
              <w:rPr>
                <w:rFonts w:ascii="Arial" w:hAnsi="Arial" w:cs="Arial"/>
                <w:sz w:val="20"/>
                <w:szCs w:val="20"/>
              </w:rPr>
            </w:pPr>
            <w:r w:rsidRPr="00B72F58">
              <w:rPr>
                <w:rFonts w:ascii="Arial" w:hAnsi="Arial" w:cs="Arial"/>
                <w:sz w:val="20"/>
                <w:szCs w:val="20"/>
              </w:rPr>
              <w:t>1,1,1 trichloroethane (C2H3Cl3)</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5253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16FB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4B769103"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5726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27</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203C7" w14:textId="77777777" w:rsidR="00E0424B" w:rsidRPr="00B72F58" w:rsidRDefault="00E0424B">
            <w:pPr>
              <w:spacing w:before="120"/>
              <w:rPr>
                <w:rFonts w:ascii="Arial" w:hAnsi="Arial" w:cs="Arial"/>
                <w:sz w:val="20"/>
                <w:szCs w:val="20"/>
              </w:rPr>
            </w:pPr>
            <w:r w:rsidRPr="00B72F58">
              <w:rPr>
                <w:rFonts w:ascii="Arial" w:hAnsi="Arial" w:cs="Arial"/>
                <w:sz w:val="20"/>
                <w:szCs w:val="20"/>
              </w:rPr>
              <w:t>Tetrachloroetylen PCE (C2Cl4)</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7AB8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C49C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w:t>
            </w:r>
          </w:p>
        </w:tc>
      </w:tr>
      <w:tr w:rsidR="00E0424B" w:rsidRPr="00B72F58" w14:paraId="6C40E691"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5EB6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28</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44A38" w14:textId="77777777" w:rsidR="00E0424B" w:rsidRPr="00B72F58" w:rsidRDefault="00E0424B">
            <w:pPr>
              <w:spacing w:before="120"/>
              <w:rPr>
                <w:rFonts w:ascii="Arial" w:hAnsi="Arial" w:cs="Arial"/>
                <w:sz w:val="20"/>
                <w:szCs w:val="20"/>
              </w:rPr>
            </w:pPr>
            <w:r w:rsidRPr="00B72F58">
              <w:rPr>
                <w:rFonts w:ascii="Arial" w:hAnsi="Arial" w:cs="Arial"/>
                <w:sz w:val="20"/>
                <w:szCs w:val="20"/>
              </w:rPr>
              <w:t>Trichloroethylene (CH2Cl3)</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03FF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245E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0,03</w:t>
            </w:r>
          </w:p>
        </w:tc>
      </w:tr>
      <w:tr w:rsidR="00E0424B" w:rsidRPr="00B72F58" w14:paraId="4A1CDFE0"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A2A3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29</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30675" w14:textId="77777777" w:rsidR="00E0424B" w:rsidRPr="00B72F58" w:rsidRDefault="00E0424B">
            <w:pPr>
              <w:spacing w:before="120"/>
              <w:rPr>
                <w:rFonts w:ascii="Arial" w:hAnsi="Arial" w:cs="Arial"/>
                <w:sz w:val="20"/>
                <w:szCs w:val="20"/>
              </w:rPr>
            </w:pPr>
            <w:r w:rsidRPr="00B72F58">
              <w:rPr>
                <w:rFonts w:ascii="Arial" w:hAnsi="Arial" w:cs="Arial"/>
                <w:sz w:val="20"/>
                <w:szCs w:val="20"/>
              </w:rPr>
              <w:t>Dichloromethane (CH2Cl2)</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B74F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420D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4DF49FB1"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5734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30</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57CDC" w14:textId="77777777" w:rsidR="00E0424B" w:rsidRPr="00B72F58" w:rsidRDefault="00E0424B">
            <w:pPr>
              <w:spacing w:before="120"/>
              <w:rPr>
                <w:rFonts w:ascii="Arial" w:hAnsi="Arial" w:cs="Arial"/>
                <w:sz w:val="20"/>
                <w:szCs w:val="20"/>
              </w:rPr>
            </w:pPr>
            <w:r w:rsidRPr="00B72F58">
              <w:rPr>
                <w:rFonts w:ascii="Arial" w:hAnsi="Arial" w:cs="Arial"/>
                <w:sz w:val="20"/>
                <w:szCs w:val="20"/>
              </w:rPr>
              <w:t>Benzene (C6H6)</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3D1A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DA87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w:t>
            </w:r>
          </w:p>
        </w:tc>
      </w:tr>
      <w:tr w:rsidR="00E0424B" w:rsidRPr="00B72F58" w14:paraId="0995F53B" w14:textId="77777777">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F27A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31</w:t>
            </w:r>
          </w:p>
        </w:tc>
        <w:tc>
          <w:tcPr>
            <w:tcW w:w="2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065FE" w14:textId="77777777" w:rsidR="00E0424B" w:rsidRPr="00B72F58" w:rsidRDefault="00E0424B">
            <w:pPr>
              <w:spacing w:before="120"/>
              <w:rPr>
                <w:rFonts w:ascii="Arial" w:hAnsi="Arial" w:cs="Arial"/>
                <w:sz w:val="20"/>
                <w:szCs w:val="20"/>
              </w:rPr>
            </w:pPr>
            <w:r w:rsidRPr="00B72F58">
              <w:rPr>
                <w:rFonts w:ascii="Arial" w:hAnsi="Arial" w:cs="Arial"/>
                <w:sz w:val="20"/>
                <w:szCs w:val="20"/>
              </w:rPr>
              <w:t>Chất hoạt động bề mặt anion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5899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BD77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0,5</w:t>
            </w:r>
          </w:p>
        </w:tc>
      </w:tr>
    </w:tbl>
    <w:p w14:paraId="58ED9BB8" w14:textId="77777777" w:rsidR="00E0424B" w:rsidRPr="00B72F58" w:rsidRDefault="00221100">
      <w:pPr>
        <w:spacing w:before="120" w:after="280" w:afterAutospacing="1"/>
        <w:rPr>
          <w:rFonts w:ascii="Arial" w:hAnsi="Arial" w:cs="Arial"/>
          <w:sz w:val="20"/>
          <w:szCs w:val="20"/>
        </w:rPr>
      </w:pPr>
      <w:bookmarkStart w:id="5" w:name="dieu_2_2"/>
      <w:r w:rsidRPr="00B72F58">
        <w:rPr>
          <w:rFonts w:ascii="Arial" w:hAnsi="Arial" w:cs="Arial"/>
          <w:b/>
          <w:bCs/>
          <w:sz w:val="20"/>
          <w:szCs w:val="20"/>
        </w:rPr>
        <w:t>2.2. Chất lượng nước biển vùng biển gần bờ:</w:t>
      </w:r>
      <w:bookmarkEnd w:id="5"/>
    </w:p>
    <w:p w14:paraId="2E7BC00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Giá trị giới hạn của các thông số chất lượng nước biển tại vùng biển gần bờ được quy định tại Bảng 3.</w:t>
      </w:r>
    </w:p>
    <w:p w14:paraId="5C82B2BE"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Bảng 3: Giá trị giới hạn của các thông số chất lượng nước biển gần bờ</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
        <w:gridCol w:w="3760"/>
        <w:gridCol w:w="1714"/>
        <w:gridCol w:w="2933"/>
      </w:tblGrid>
      <w:tr w:rsidR="00E0424B" w:rsidRPr="00B72F58" w14:paraId="1705154C" w14:textId="77777777">
        <w:tc>
          <w:tcPr>
            <w:tcW w:w="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019F0"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TT</w:t>
            </w:r>
          </w:p>
        </w:tc>
        <w:tc>
          <w:tcPr>
            <w:tcW w:w="2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FC9C8"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Thông số</w:t>
            </w:r>
          </w:p>
        </w:tc>
        <w:tc>
          <w:tcPr>
            <w:tcW w:w="9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CBCF9"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Đơn vị</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A6297"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Giá trị cho phép</w:t>
            </w:r>
          </w:p>
        </w:tc>
      </w:tr>
      <w:tr w:rsidR="00E0424B" w:rsidRPr="00B72F58" w14:paraId="6E70ED0B"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EC14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A85C3" w14:textId="77777777" w:rsidR="00E0424B" w:rsidRPr="00B72F58" w:rsidRDefault="00E0424B">
            <w:pPr>
              <w:spacing w:before="120"/>
              <w:rPr>
                <w:rFonts w:ascii="Arial" w:hAnsi="Arial" w:cs="Arial"/>
                <w:sz w:val="20"/>
                <w:szCs w:val="20"/>
              </w:rPr>
            </w:pPr>
            <w:r w:rsidRPr="00B72F58">
              <w:rPr>
                <w:rFonts w:ascii="Arial" w:hAnsi="Arial" w:cs="Arial"/>
                <w:sz w:val="20"/>
                <w:szCs w:val="20"/>
              </w:rPr>
              <w:t>pH</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A34B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48CF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6,5 - 8,5</w:t>
            </w:r>
          </w:p>
        </w:tc>
      </w:tr>
      <w:tr w:rsidR="00E0424B" w:rsidRPr="00B72F58" w14:paraId="533B56FD"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2AED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B3579" w14:textId="77777777" w:rsidR="00E0424B" w:rsidRPr="00B72F58" w:rsidRDefault="00E0424B">
            <w:pPr>
              <w:spacing w:before="120"/>
              <w:rPr>
                <w:rFonts w:ascii="Arial" w:hAnsi="Arial" w:cs="Arial"/>
                <w:sz w:val="20"/>
                <w:szCs w:val="20"/>
              </w:rPr>
            </w:pPr>
            <w:r w:rsidRPr="00B72F58">
              <w:rPr>
                <w:rFonts w:ascii="Arial" w:hAnsi="Arial" w:cs="Arial"/>
                <w:sz w:val="20"/>
                <w:szCs w:val="20"/>
              </w:rPr>
              <w:t>Arsenic (As)</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F06B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0CD2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0,010</w:t>
            </w:r>
          </w:p>
        </w:tc>
      </w:tr>
      <w:tr w:rsidR="00E0424B" w:rsidRPr="00B72F58" w14:paraId="1E8FA7F0"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5117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C9943" w14:textId="77777777" w:rsidR="00E0424B" w:rsidRPr="00B72F58" w:rsidRDefault="00E0424B">
            <w:pPr>
              <w:spacing w:before="120"/>
              <w:rPr>
                <w:rFonts w:ascii="Arial" w:hAnsi="Arial" w:cs="Arial"/>
                <w:sz w:val="20"/>
                <w:szCs w:val="20"/>
              </w:rPr>
            </w:pPr>
            <w:r w:rsidRPr="00B72F58">
              <w:rPr>
                <w:rFonts w:ascii="Arial" w:hAnsi="Arial" w:cs="Arial"/>
                <w:sz w:val="20"/>
                <w:szCs w:val="20"/>
              </w:rPr>
              <w:t>Cadmi (Cd)</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089A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E0EE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03A7EB44"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A761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4</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1D46E" w14:textId="77777777" w:rsidR="00E0424B" w:rsidRPr="00B72F58" w:rsidRDefault="00E0424B">
            <w:pPr>
              <w:spacing w:before="120"/>
              <w:rPr>
                <w:rFonts w:ascii="Arial" w:hAnsi="Arial" w:cs="Arial"/>
                <w:sz w:val="20"/>
                <w:szCs w:val="20"/>
              </w:rPr>
            </w:pPr>
            <w:r w:rsidRPr="00B72F58">
              <w:rPr>
                <w:rFonts w:ascii="Arial" w:hAnsi="Arial" w:cs="Arial"/>
                <w:sz w:val="20"/>
                <w:szCs w:val="20"/>
              </w:rPr>
              <w:t>Chì (Plumbum) (Pb)</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6C0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F5FB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0,050</w:t>
            </w:r>
          </w:p>
        </w:tc>
      </w:tr>
      <w:tr w:rsidR="00E0424B" w:rsidRPr="00B72F58" w14:paraId="3C39F289"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945E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A88BB"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Chromi (Cr)</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C260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CC2C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0,100</w:t>
            </w:r>
          </w:p>
        </w:tc>
      </w:tr>
      <w:tr w:rsidR="00E0424B" w:rsidRPr="00B72F58" w14:paraId="251A3341"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A573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0FD4D" w14:textId="77777777" w:rsidR="00E0424B" w:rsidRPr="00B72F58" w:rsidRDefault="00E0424B">
            <w:pPr>
              <w:spacing w:before="120"/>
              <w:rPr>
                <w:rFonts w:ascii="Arial" w:hAnsi="Arial" w:cs="Arial"/>
                <w:sz w:val="20"/>
                <w:szCs w:val="20"/>
              </w:rPr>
            </w:pPr>
            <w:r w:rsidRPr="00B72F58">
              <w:rPr>
                <w:rFonts w:ascii="Arial" w:hAnsi="Arial" w:cs="Arial"/>
                <w:sz w:val="20"/>
                <w:szCs w:val="20"/>
              </w:rPr>
              <w:t>Đồng (Cuprum) (Cu)</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2336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B251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0,030</w:t>
            </w:r>
          </w:p>
        </w:tc>
      </w:tr>
      <w:tr w:rsidR="00E0424B" w:rsidRPr="00B72F58" w14:paraId="6671300E"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D071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7</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54229" w14:textId="77777777" w:rsidR="00E0424B" w:rsidRPr="00B72F58" w:rsidRDefault="00E0424B">
            <w:pPr>
              <w:spacing w:before="120"/>
              <w:rPr>
                <w:rFonts w:ascii="Arial" w:hAnsi="Arial" w:cs="Arial"/>
                <w:sz w:val="20"/>
                <w:szCs w:val="20"/>
              </w:rPr>
            </w:pPr>
            <w:r w:rsidRPr="00B72F58">
              <w:rPr>
                <w:rFonts w:ascii="Arial" w:hAnsi="Arial" w:cs="Arial"/>
                <w:sz w:val="20"/>
                <w:szCs w:val="20"/>
              </w:rPr>
              <w:t>Kẽm (Zincum) (Zn)</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80C3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9745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0,050</w:t>
            </w:r>
          </w:p>
        </w:tc>
      </w:tr>
      <w:tr w:rsidR="00E0424B" w:rsidRPr="00B72F58" w14:paraId="0618F014"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D6C1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8</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79FFD" w14:textId="77777777" w:rsidR="00E0424B" w:rsidRPr="00B72F58" w:rsidRDefault="00E0424B">
            <w:pPr>
              <w:spacing w:before="120"/>
              <w:rPr>
                <w:rFonts w:ascii="Arial" w:hAnsi="Arial" w:cs="Arial"/>
                <w:sz w:val="20"/>
                <w:szCs w:val="20"/>
              </w:rPr>
            </w:pPr>
            <w:r w:rsidRPr="00B72F58">
              <w:rPr>
                <w:rFonts w:ascii="Arial" w:hAnsi="Arial" w:cs="Arial"/>
                <w:sz w:val="20"/>
                <w:szCs w:val="20"/>
              </w:rPr>
              <w:t>Thủy ngân (Hydrargyrum) (Hg)</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1A89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E8B0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0,001</w:t>
            </w:r>
          </w:p>
        </w:tc>
      </w:tr>
      <w:tr w:rsidR="00E0424B" w:rsidRPr="00B72F58" w14:paraId="32678C8E"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EE2E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9</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32471" w14:textId="77777777" w:rsidR="00E0424B" w:rsidRPr="00B72F58" w:rsidRDefault="00E0424B">
            <w:pPr>
              <w:spacing w:before="120"/>
              <w:rPr>
                <w:rFonts w:ascii="Arial" w:hAnsi="Arial" w:cs="Arial"/>
                <w:sz w:val="20"/>
                <w:szCs w:val="20"/>
              </w:rPr>
            </w:pPr>
            <w:r w:rsidRPr="00B72F58">
              <w:rPr>
                <w:rFonts w:ascii="Arial" w:hAnsi="Arial" w:cs="Arial"/>
                <w:sz w:val="20"/>
                <w:szCs w:val="20"/>
              </w:rPr>
              <w:t>Cyanide (CN-)</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9ADD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EB9B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355B3424"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7ECB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10D1B" w14:textId="77777777" w:rsidR="00E0424B" w:rsidRPr="00B72F58" w:rsidRDefault="00E0424B">
            <w:pPr>
              <w:spacing w:before="120"/>
              <w:rPr>
                <w:rFonts w:ascii="Arial" w:hAnsi="Arial" w:cs="Arial"/>
                <w:sz w:val="20"/>
                <w:szCs w:val="20"/>
              </w:rPr>
            </w:pPr>
            <w:r w:rsidRPr="00B72F58">
              <w:rPr>
                <w:rFonts w:ascii="Arial" w:hAnsi="Arial" w:cs="Arial"/>
                <w:sz w:val="20"/>
                <w:szCs w:val="20"/>
              </w:rPr>
              <w:t>Aldrin (</w:t>
            </w:r>
            <w:r w:rsidRPr="00B72F58">
              <w:rPr>
                <w:rFonts w:ascii="Arial" w:hAnsi="Arial" w:cs="Arial"/>
                <w:color w:val="222222"/>
                <w:sz w:val="20"/>
                <w:szCs w:val="20"/>
              </w:rPr>
              <w:t>C12H8Cl6)</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0C2D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F79A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481F2D31"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C2A9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11</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995DA" w14:textId="77777777" w:rsidR="00E0424B" w:rsidRPr="00B72F58" w:rsidRDefault="00E0424B">
            <w:pPr>
              <w:spacing w:before="120"/>
              <w:rPr>
                <w:rFonts w:ascii="Arial" w:hAnsi="Arial" w:cs="Arial"/>
                <w:sz w:val="20"/>
                <w:szCs w:val="20"/>
              </w:rPr>
            </w:pPr>
            <w:r w:rsidRPr="00B72F58">
              <w:rPr>
                <w:rFonts w:ascii="Arial" w:hAnsi="Arial" w:cs="Arial"/>
                <w:sz w:val="20"/>
                <w:szCs w:val="20"/>
              </w:rPr>
              <w:t>Lindane (C6H6Cl6)</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6A73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A76E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7F59CBCD"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5850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12</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CF0F4" w14:textId="77777777" w:rsidR="00E0424B" w:rsidRPr="00B72F58" w:rsidRDefault="00E0424B">
            <w:pPr>
              <w:spacing w:before="120"/>
              <w:rPr>
                <w:rFonts w:ascii="Arial" w:hAnsi="Arial" w:cs="Arial"/>
                <w:sz w:val="20"/>
                <w:szCs w:val="20"/>
              </w:rPr>
            </w:pPr>
            <w:r w:rsidRPr="00B72F58">
              <w:rPr>
                <w:rFonts w:ascii="Arial" w:hAnsi="Arial" w:cs="Arial"/>
                <w:sz w:val="20"/>
                <w:szCs w:val="20"/>
              </w:rPr>
              <w:t>Dieldrin (</w:t>
            </w:r>
            <w:r w:rsidRPr="00B72F58">
              <w:rPr>
                <w:rFonts w:ascii="Arial" w:hAnsi="Arial" w:cs="Arial"/>
                <w:color w:val="222222"/>
                <w:sz w:val="20"/>
                <w:szCs w:val="20"/>
              </w:rPr>
              <w:t>C12H8Cl6O)</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75E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C717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0,1</w:t>
            </w:r>
          </w:p>
        </w:tc>
      </w:tr>
      <w:tr w:rsidR="00E0424B" w:rsidRPr="00B72F58" w14:paraId="73AB2C18"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C750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13</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35E0C"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DDT (1,1'-(2,2,2-Trichloroethane-1,1-diyl) bis(4-chlorobenzene) (C14H9Cl5)</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C28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2C2E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r>
      <w:tr w:rsidR="00E0424B" w:rsidRPr="00B72F58" w14:paraId="3F2BCA6A"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7865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14</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86C9F" w14:textId="77777777" w:rsidR="00E0424B" w:rsidRPr="00B72F58" w:rsidRDefault="00E0424B">
            <w:pPr>
              <w:spacing w:before="120"/>
              <w:rPr>
                <w:rFonts w:ascii="Arial" w:hAnsi="Arial" w:cs="Arial"/>
                <w:sz w:val="20"/>
                <w:szCs w:val="20"/>
              </w:rPr>
            </w:pPr>
            <w:r w:rsidRPr="00B72F58">
              <w:rPr>
                <w:rFonts w:ascii="Arial" w:hAnsi="Arial" w:cs="Arial"/>
                <w:sz w:val="20"/>
                <w:szCs w:val="20"/>
              </w:rPr>
              <w:t>Heptachlor &amp; Heptachlorepoxide (</w:t>
            </w:r>
            <w:r w:rsidRPr="00B72F58">
              <w:rPr>
                <w:rFonts w:ascii="Arial" w:hAnsi="Arial" w:cs="Arial"/>
                <w:color w:val="222222"/>
                <w:sz w:val="20"/>
                <w:szCs w:val="20"/>
              </w:rPr>
              <w:t>C10H5Cl7 &amp; C10H5Cl7O)</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C0D7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µg/L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E6CA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0,2</w:t>
            </w:r>
          </w:p>
        </w:tc>
      </w:tr>
      <w:tr w:rsidR="00E0424B" w:rsidRPr="00B72F58" w14:paraId="4AB56B34"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12CB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15</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DF52C" w14:textId="77777777" w:rsidR="00E0424B" w:rsidRPr="00B72F58" w:rsidRDefault="00E0424B">
            <w:pPr>
              <w:spacing w:before="120"/>
              <w:rPr>
                <w:rFonts w:ascii="Arial" w:hAnsi="Arial" w:cs="Arial"/>
                <w:sz w:val="20"/>
                <w:szCs w:val="20"/>
              </w:rPr>
            </w:pPr>
            <w:r w:rsidRPr="00B72F58">
              <w:rPr>
                <w:rFonts w:ascii="Arial" w:hAnsi="Arial" w:cs="Arial"/>
                <w:sz w:val="20"/>
                <w:szCs w:val="20"/>
              </w:rPr>
              <w:t>Diazinon (C12H21N2O3PS)</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380C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F824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w:t>
            </w:r>
          </w:p>
        </w:tc>
      </w:tr>
      <w:tr w:rsidR="00E0424B" w:rsidRPr="00B72F58" w14:paraId="751B5969"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E977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16</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46C97" w14:textId="77777777" w:rsidR="00E0424B" w:rsidRPr="00B72F58" w:rsidRDefault="00E0424B">
            <w:pPr>
              <w:spacing w:before="120"/>
              <w:rPr>
                <w:rFonts w:ascii="Arial" w:hAnsi="Arial" w:cs="Arial"/>
                <w:sz w:val="20"/>
                <w:szCs w:val="20"/>
              </w:rPr>
            </w:pPr>
            <w:r w:rsidRPr="00B72F58">
              <w:rPr>
                <w:rFonts w:ascii="Arial" w:hAnsi="Arial" w:cs="Arial"/>
                <w:sz w:val="20"/>
                <w:szCs w:val="20"/>
              </w:rPr>
              <w:t>Parathion (C10H14NO5PS)</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6D2F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4B9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0,06</w:t>
            </w:r>
          </w:p>
        </w:tc>
      </w:tr>
      <w:tr w:rsidR="00E0424B" w:rsidRPr="00B72F58" w14:paraId="27601039"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1F98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17</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E3E34" w14:textId="77777777" w:rsidR="00E0424B" w:rsidRPr="00B72F58" w:rsidRDefault="00E0424B">
            <w:pPr>
              <w:spacing w:before="120"/>
              <w:rPr>
                <w:rFonts w:ascii="Arial" w:hAnsi="Arial" w:cs="Arial"/>
                <w:sz w:val="20"/>
                <w:szCs w:val="20"/>
              </w:rPr>
            </w:pPr>
            <w:r w:rsidRPr="00B72F58">
              <w:rPr>
                <w:rFonts w:ascii="Arial" w:hAnsi="Arial" w:cs="Arial"/>
                <w:sz w:val="20"/>
                <w:szCs w:val="20"/>
              </w:rPr>
              <w:t>Malathion (</w:t>
            </w:r>
            <w:r w:rsidRPr="00B72F58">
              <w:rPr>
                <w:rFonts w:ascii="Arial" w:hAnsi="Arial" w:cs="Arial"/>
                <w:color w:val="202124"/>
                <w:sz w:val="20"/>
                <w:szCs w:val="20"/>
              </w:rPr>
              <w:t>C10H19O6PS2)</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5376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AE3C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0,25</w:t>
            </w:r>
          </w:p>
        </w:tc>
      </w:tr>
      <w:tr w:rsidR="00E0424B" w:rsidRPr="00B72F58" w14:paraId="09958BC1"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B1B8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18</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B9BB9"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Phenol</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2035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5FE9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0,03</w:t>
            </w:r>
          </w:p>
        </w:tc>
      </w:tr>
      <w:tr w:rsidR="00E0424B" w:rsidRPr="00B72F58" w14:paraId="09D992C4" w14:textId="77777777">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F1FD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19</w:t>
            </w:r>
          </w:p>
        </w:tc>
        <w:tc>
          <w:tcPr>
            <w:tcW w:w="2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64D52" w14:textId="77777777" w:rsidR="00E0424B" w:rsidRPr="00B72F58" w:rsidRDefault="00E0424B">
            <w:pPr>
              <w:spacing w:before="120"/>
              <w:rPr>
                <w:rFonts w:ascii="Arial" w:hAnsi="Arial" w:cs="Arial"/>
                <w:sz w:val="20"/>
                <w:szCs w:val="20"/>
              </w:rPr>
            </w:pPr>
            <w:r w:rsidRPr="00B72F58">
              <w:rPr>
                <w:rFonts w:ascii="Arial" w:hAnsi="Arial" w:cs="Arial"/>
                <w:sz w:val="20"/>
                <w:szCs w:val="20"/>
              </w:rPr>
              <w:t>Dầu, mỡ khoáng</w:t>
            </w:r>
          </w:p>
        </w:tc>
        <w:tc>
          <w:tcPr>
            <w:tcW w:w="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130D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C3B3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5,0</w:t>
            </w:r>
          </w:p>
        </w:tc>
      </w:tr>
    </w:tbl>
    <w:p w14:paraId="7AE0297D" w14:textId="77777777" w:rsidR="00E0424B" w:rsidRPr="00B72F58" w:rsidRDefault="00221100">
      <w:pPr>
        <w:spacing w:before="120" w:after="280" w:afterAutospacing="1"/>
        <w:rPr>
          <w:rFonts w:ascii="Arial" w:hAnsi="Arial" w:cs="Arial"/>
          <w:sz w:val="20"/>
          <w:szCs w:val="20"/>
        </w:rPr>
      </w:pPr>
      <w:bookmarkStart w:id="6" w:name="dieu_2_3"/>
      <w:r w:rsidRPr="00B72F58">
        <w:rPr>
          <w:rFonts w:ascii="Arial" w:hAnsi="Arial" w:cs="Arial"/>
          <w:b/>
          <w:bCs/>
          <w:sz w:val="20"/>
          <w:szCs w:val="20"/>
        </w:rPr>
        <w:t>2.3. Chất lượng nước biển vùng biển xa bờ:</w:t>
      </w:r>
      <w:bookmarkEnd w:id="6"/>
    </w:p>
    <w:p w14:paraId="04A49AC6"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Giá trị giới hạn của các thông số chất lượng nước biển tại vùng biển xa bờ được quy định tại Bảng 4.</w:t>
      </w:r>
    </w:p>
    <w:p w14:paraId="39D242DF"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Bảng 4: Giá trị giới hạn của các thông số chất lượng nước biển vùng biển xa bờ</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1"/>
        <w:gridCol w:w="3615"/>
        <w:gridCol w:w="1761"/>
        <w:gridCol w:w="3014"/>
      </w:tblGrid>
      <w:tr w:rsidR="00E0424B" w:rsidRPr="00B72F58" w14:paraId="380AFE70" w14:textId="77777777">
        <w:tc>
          <w:tcPr>
            <w:tcW w:w="3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C2D8B"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TT</w:t>
            </w:r>
          </w:p>
        </w:tc>
        <w:tc>
          <w:tcPr>
            <w:tcW w:w="1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C00BE"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Thông số</w:t>
            </w:r>
          </w:p>
        </w:tc>
        <w:tc>
          <w:tcPr>
            <w:tcW w:w="9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54B4C"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Đơn vị</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66706"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Giá trị cho phép</w:t>
            </w:r>
          </w:p>
        </w:tc>
      </w:tr>
      <w:tr w:rsidR="00E0424B" w:rsidRPr="00B72F58" w14:paraId="3005D32C"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FDD7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EE7DA" w14:textId="77777777" w:rsidR="00E0424B" w:rsidRPr="00B72F58" w:rsidRDefault="00E0424B">
            <w:pPr>
              <w:spacing w:before="120"/>
              <w:rPr>
                <w:rFonts w:ascii="Arial" w:hAnsi="Arial" w:cs="Arial"/>
                <w:sz w:val="20"/>
                <w:szCs w:val="20"/>
              </w:rPr>
            </w:pPr>
            <w:r w:rsidRPr="00B72F58">
              <w:rPr>
                <w:rFonts w:ascii="Arial" w:hAnsi="Arial" w:cs="Arial"/>
                <w:sz w:val="20"/>
                <w:szCs w:val="20"/>
              </w:rPr>
              <w:t>pH</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1920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CE04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7,5 - 8,5</w:t>
            </w:r>
          </w:p>
        </w:tc>
      </w:tr>
      <w:tr w:rsidR="00E0424B" w:rsidRPr="00B72F58" w14:paraId="6FC29063"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319B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EA6C6" w14:textId="77777777" w:rsidR="00E0424B" w:rsidRPr="00B72F58" w:rsidRDefault="00E0424B">
            <w:pPr>
              <w:spacing w:before="120"/>
              <w:rPr>
                <w:rFonts w:ascii="Arial" w:hAnsi="Arial" w:cs="Arial"/>
                <w:sz w:val="20"/>
                <w:szCs w:val="20"/>
              </w:rPr>
            </w:pPr>
            <w:r w:rsidRPr="00B72F58">
              <w:rPr>
                <w:rFonts w:ascii="Arial" w:hAnsi="Arial" w:cs="Arial"/>
                <w:sz w:val="20"/>
                <w:szCs w:val="20"/>
              </w:rPr>
              <w:t>Arsenic (As)</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0C83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E522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6615F1D0"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A073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3E6DA" w14:textId="77777777" w:rsidR="00E0424B" w:rsidRPr="00B72F58" w:rsidRDefault="00E0424B">
            <w:pPr>
              <w:spacing w:before="120"/>
              <w:rPr>
                <w:rFonts w:ascii="Arial" w:hAnsi="Arial" w:cs="Arial"/>
                <w:sz w:val="20"/>
                <w:szCs w:val="20"/>
              </w:rPr>
            </w:pPr>
            <w:r w:rsidRPr="00B72F58">
              <w:rPr>
                <w:rFonts w:ascii="Arial" w:hAnsi="Arial" w:cs="Arial"/>
                <w:sz w:val="20"/>
                <w:szCs w:val="20"/>
              </w:rPr>
              <w:t>Cadmi (Cd)</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C2E8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2027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0,001</w:t>
            </w:r>
          </w:p>
        </w:tc>
      </w:tr>
      <w:tr w:rsidR="00E0424B" w:rsidRPr="00B72F58" w14:paraId="12233EB5"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A9D3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lastRenderedPageBreak/>
              <w:t>4</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D3878" w14:textId="77777777" w:rsidR="00E0424B" w:rsidRPr="00B72F58" w:rsidRDefault="00E0424B">
            <w:pPr>
              <w:spacing w:before="120"/>
              <w:rPr>
                <w:rFonts w:ascii="Arial" w:hAnsi="Arial" w:cs="Arial"/>
                <w:sz w:val="20"/>
                <w:szCs w:val="20"/>
              </w:rPr>
            </w:pPr>
            <w:r w:rsidRPr="00B72F58">
              <w:rPr>
                <w:rFonts w:ascii="Arial" w:hAnsi="Arial" w:cs="Arial"/>
                <w:sz w:val="20"/>
                <w:szCs w:val="20"/>
              </w:rPr>
              <w:t>Chì (Plumbum) (Pb)</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C1B2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A6C8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484AC12A"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9654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FC948"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Chromi (Cr)</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9C3A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4624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0,050</w:t>
            </w:r>
          </w:p>
        </w:tc>
      </w:tr>
      <w:tr w:rsidR="00E0424B" w:rsidRPr="00B72F58" w14:paraId="33A49DD7"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148C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15F3F" w14:textId="77777777" w:rsidR="00E0424B" w:rsidRPr="00B72F58" w:rsidRDefault="00E0424B">
            <w:pPr>
              <w:spacing w:before="120"/>
              <w:rPr>
                <w:rFonts w:ascii="Arial" w:hAnsi="Arial" w:cs="Arial"/>
                <w:sz w:val="20"/>
                <w:szCs w:val="20"/>
              </w:rPr>
            </w:pPr>
            <w:r w:rsidRPr="00B72F58">
              <w:rPr>
                <w:rFonts w:ascii="Arial" w:hAnsi="Arial" w:cs="Arial"/>
                <w:sz w:val="20"/>
                <w:szCs w:val="20"/>
              </w:rPr>
              <w:t>Đồng (Cuprum) (Cu)</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FB7D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CD00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0,010</w:t>
            </w:r>
          </w:p>
        </w:tc>
      </w:tr>
      <w:tr w:rsidR="00E0424B" w:rsidRPr="00B72F58" w14:paraId="3D480DA3"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8151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7</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E51AC" w14:textId="77777777" w:rsidR="00E0424B" w:rsidRPr="00B72F58" w:rsidRDefault="00E0424B">
            <w:pPr>
              <w:spacing w:before="120"/>
              <w:rPr>
                <w:rFonts w:ascii="Arial" w:hAnsi="Arial" w:cs="Arial"/>
                <w:sz w:val="20"/>
                <w:szCs w:val="20"/>
              </w:rPr>
            </w:pPr>
            <w:r w:rsidRPr="00B72F58">
              <w:rPr>
                <w:rFonts w:ascii="Arial" w:hAnsi="Arial" w:cs="Arial"/>
                <w:sz w:val="20"/>
                <w:szCs w:val="20"/>
              </w:rPr>
              <w:t>Kẽm (Zincum) (Zn)</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01B68"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8628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0,020</w:t>
            </w:r>
          </w:p>
        </w:tc>
      </w:tr>
      <w:tr w:rsidR="00E0424B" w:rsidRPr="00B72F58" w14:paraId="1E0D7C93"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FFC1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8</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6919E" w14:textId="77777777" w:rsidR="00E0424B" w:rsidRPr="00B72F58" w:rsidRDefault="00E0424B">
            <w:pPr>
              <w:spacing w:before="120"/>
              <w:rPr>
                <w:rFonts w:ascii="Arial" w:hAnsi="Arial" w:cs="Arial"/>
                <w:sz w:val="20"/>
                <w:szCs w:val="20"/>
              </w:rPr>
            </w:pPr>
            <w:r w:rsidRPr="00B72F58">
              <w:rPr>
                <w:rFonts w:ascii="Arial" w:hAnsi="Arial" w:cs="Arial"/>
                <w:sz w:val="20"/>
                <w:szCs w:val="20"/>
              </w:rPr>
              <w:t>Thủy ngân (Hydrargyrum) (Hg)</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D01A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5912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0,0002</w:t>
            </w:r>
          </w:p>
        </w:tc>
      </w:tr>
      <w:tr w:rsidR="00E0424B" w:rsidRPr="00B72F58" w14:paraId="2CA19298"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0E83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9</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99DDC" w14:textId="77777777" w:rsidR="00E0424B" w:rsidRPr="00B72F58" w:rsidRDefault="00E0424B">
            <w:pPr>
              <w:spacing w:before="120"/>
              <w:rPr>
                <w:rFonts w:ascii="Arial" w:hAnsi="Arial" w:cs="Arial"/>
                <w:sz w:val="20"/>
                <w:szCs w:val="20"/>
              </w:rPr>
            </w:pPr>
            <w:r w:rsidRPr="00B72F58">
              <w:rPr>
                <w:rFonts w:ascii="Arial" w:hAnsi="Arial" w:cs="Arial"/>
                <w:sz w:val="20"/>
                <w:szCs w:val="20"/>
              </w:rPr>
              <w:t>Cyanide (CN</w:t>
            </w:r>
            <w:r w:rsidRPr="00B72F58">
              <w:rPr>
                <w:rFonts w:ascii="Arial" w:hAnsi="Arial" w:cs="Arial"/>
                <w:sz w:val="20"/>
                <w:szCs w:val="20"/>
                <w:vertAlign w:val="superscript"/>
              </w:rPr>
              <w:t>-</w:t>
            </w:r>
            <w:r w:rsidRPr="00B72F58">
              <w:rPr>
                <w:rFonts w:ascii="Arial" w:hAnsi="Arial" w:cs="Arial"/>
                <w:sz w:val="20"/>
                <w:szCs w:val="20"/>
              </w:rPr>
              <w:t>)</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9E1E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B503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0,005</w:t>
            </w:r>
          </w:p>
        </w:tc>
      </w:tr>
      <w:tr w:rsidR="00E0424B" w:rsidRPr="00B72F58" w14:paraId="6BC2867B"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19CA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448F5"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Phenol</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F83A5"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A23F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0,030</w:t>
            </w:r>
          </w:p>
        </w:tc>
      </w:tr>
      <w:tr w:rsidR="00E0424B" w:rsidRPr="00B72F58" w14:paraId="6E563629" w14:textId="77777777">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E0F0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11</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33A36" w14:textId="77777777" w:rsidR="00E0424B" w:rsidRPr="00B72F58" w:rsidRDefault="00E0424B">
            <w:pPr>
              <w:spacing w:before="120"/>
              <w:rPr>
                <w:rFonts w:ascii="Arial" w:hAnsi="Arial" w:cs="Arial"/>
                <w:sz w:val="20"/>
                <w:szCs w:val="20"/>
              </w:rPr>
            </w:pPr>
            <w:r w:rsidRPr="00B72F58">
              <w:rPr>
                <w:rFonts w:ascii="Arial" w:hAnsi="Arial" w:cs="Arial"/>
                <w:sz w:val="20"/>
                <w:szCs w:val="20"/>
              </w:rPr>
              <w:t>Dầu, mỡ khoáng</w:t>
            </w:r>
          </w:p>
        </w:tc>
        <w:tc>
          <w:tcPr>
            <w:tcW w:w="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D0C1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mg/L</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5024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5,0</w:t>
            </w:r>
          </w:p>
        </w:tc>
      </w:tr>
    </w:tbl>
    <w:p w14:paraId="7C68BC33" w14:textId="77777777" w:rsidR="00E0424B" w:rsidRPr="00B72F58" w:rsidRDefault="00221100">
      <w:pPr>
        <w:spacing w:before="120" w:after="280" w:afterAutospacing="1"/>
        <w:rPr>
          <w:rFonts w:ascii="Arial" w:hAnsi="Arial" w:cs="Arial"/>
          <w:sz w:val="20"/>
          <w:szCs w:val="20"/>
        </w:rPr>
      </w:pPr>
      <w:bookmarkStart w:id="7" w:name="dieu_3"/>
      <w:r w:rsidRPr="00B72F58">
        <w:rPr>
          <w:rFonts w:ascii="Arial" w:hAnsi="Arial" w:cs="Arial"/>
          <w:b/>
          <w:bCs/>
          <w:sz w:val="20"/>
          <w:szCs w:val="20"/>
        </w:rPr>
        <w:t>3. PHƯƠNG PHÁP XÁC ĐỊNH</w:t>
      </w:r>
      <w:bookmarkEnd w:id="7"/>
    </w:p>
    <w:p w14:paraId="5908F3BA" w14:textId="77777777" w:rsidR="00E0424B" w:rsidRPr="00B72F58" w:rsidRDefault="00E0424B">
      <w:pPr>
        <w:spacing w:before="120" w:after="280" w:afterAutospacing="1"/>
        <w:rPr>
          <w:rFonts w:ascii="Arial" w:hAnsi="Arial" w:cs="Arial"/>
          <w:sz w:val="20"/>
          <w:szCs w:val="20"/>
        </w:rPr>
      </w:pPr>
      <w:bookmarkStart w:id="8" w:name="dieu_3_1"/>
      <w:r w:rsidRPr="00B72F58">
        <w:rPr>
          <w:rFonts w:ascii="Arial" w:hAnsi="Arial" w:cs="Arial"/>
          <w:b/>
          <w:bCs/>
          <w:sz w:val="20"/>
          <w:szCs w:val="20"/>
        </w:rPr>
        <w:t>3.1.</w:t>
      </w:r>
      <w:bookmarkEnd w:id="8"/>
      <w:r w:rsidRPr="00B72F58">
        <w:rPr>
          <w:rFonts w:ascii="Arial" w:hAnsi="Arial" w:cs="Arial"/>
          <w:b/>
          <w:bCs/>
          <w:sz w:val="20"/>
          <w:szCs w:val="20"/>
        </w:rPr>
        <w:t xml:space="preserve"> </w:t>
      </w:r>
      <w:bookmarkStart w:id="9" w:name="dieu_3_1_name"/>
      <w:r w:rsidR="00221100" w:rsidRPr="00B72F58">
        <w:rPr>
          <w:rFonts w:ascii="Arial" w:hAnsi="Arial" w:cs="Arial"/>
          <w:sz w:val="20"/>
          <w:szCs w:val="20"/>
        </w:rPr>
        <w:t>Phương pháp quan trắc để xác định giá trị nồng độ các thông số trong nước biển thực hiện theo quy định tại Bảng 5 hoặc quy định kỹ thuật quan trắc môi trường do Bộ Tài nguyên và Môi trường ban hành.</w:t>
      </w:r>
      <w:bookmarkEnd w:id="9"/>
    </w:p>
    <w:p w14:paraId="477B0282" w14:textId="77777777" w:rsidR="00E0424B" w:rsidRPr="00B72F58" w:rsidRDefault="00E0424B">
      <w:pPr>
        <w:spacing w:before="120" w:after="280" w:afterAutospacing="1"/>
        <w:jc w:val="center"/>
        <w:rPr>
          <w:rFonts w:ascii="Arial" w:hAnsi="Arial" w:cs="Arial"/>
          <w:sz w:val="20"/>
          <w:szCs w:val="20"/>
        </w:rPr>
      </w:pPr>
      <w:r w:rsidRPr="00B72F58">
        <w:rPr>
          <w:rFonts w:ascii="Arial" w:hAnsi="Arial" w:cs="Arial"/>
          <w:b/>
          <w:bCs/>
          <w:sz w:val="20"/>
          <w:szCs w:val="20"/>
        </w:rPr>
        <w:t>Bảng 5. Phương pháp quan trắc các thông số trong nước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2"/>
        <w:gridCol w:w="3704"/>
        <w:gridCol w:w="4665"/>
      </w:tblGrid>
      <w:tr w:rsidR="00E0424B" w:rsidRPr="00B72F58" w14:paraId="4C2171C0" w14:textId="77777777">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C0A32"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TT</w:t>
            </w:r>
          </w:p>
        </w:tc>
        <w:tc>
          <w:tcPr>
            <w:tcW w:w="20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FF941"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Thông số</w:t>
            </w:r>
          </w:p>
        </w:tc>
        <w:tc>
          <w:tcPr>
            <w:tcW w:w="25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A0B53" w14:textId="77777777" w:rsidR="00E0424B" w:rsidRPr="00B72F58" w:rsidRDefault="00E0424B">
            <w:pPr>
              <w:spacing w:before="120"/>
              <w:jc w:val="center"/>
              <w:rPr>
                <w:rFonts w:ascii="Arial" w:hAnsi="Arial" w:cs="Arial"/>
                <w:sz w:val="20"/>
                <w:szCs w:val="20"/>
              </w:rPr>
            </w:pPr>
            <w:r w:rsidRPr="00B72F58">
              <w:rPr>
                <w:rFonts w:ascii="Arial" w:hAnsi="Arial" w:cs="Arial"/>
                <w:b/>
                <w:bCs/>
                <w:sz w:val="20"/>
                <w:szCs w:val="20"/>
              </w:rPr>
              <w:t>Phương pháp quan trắc, số hiệu tiêu chuẩn</w:t>
            </w:r>
          </w:p>
        </w:tc>
      </w:tr>
      <w:tr w:rsidR="00E0424B" w:rsidRPr="00B72F58" w14:paraId="1DF6D27B"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5C3A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046B1" w14:textId="77777777" w:rsidR="00E0424B" w:rsidRPr="00B72F58" w:rsidRDefault="00E0424B">
            <w:pPr>
              <w:spacing w:before="120"/>
              <w:rPr>
                <w:rFonts w:ascii="Arial" w:hAnsi="Arial" w:cs="Arial"/>
                <w:sz w:val="20"/>
                <w:szCs w:val="20"/>
              </w:rPr>
            </w:pPr>
            <w:r w:rsidRPr="00B72F58">
              <w:rPr>
                <w:rFonts w:ascii="Arial" w:hAnsi="Arial" w:cs="Arial"/>
                <w:sz w:val="20"/>
                <w:szCs w:val="20"/>
              </w:rPr>
              <w:t>Lấy mẫu</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4F0C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ISO 5667-9:2015;</w:t>
            </w:r>
          </w:p>
          <w:p w14:paraId="33B51114"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6663-1:2011;</w:t>
            </w:r>
          </w:p>
          <w:p w14:paraId="445CF47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5998:1995;</w:t>
            </w:r>
          </w:p>
          <w:p w14:paraId="3D1C89D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6663-3:2016;</w:t>
            </w:r>
          </w:p>
          <w:p w14:paraId="0AE212C5" w14:textId="77777777" w:rsidR="00E0424B" w:rsidRPr="00B72F58" w:rsidRDefault="00E0424B">
            <w:pPr>
              <w:spacing w:before="120"/>
              <w:rPr>
                <w:rFonts w:ascii="Arial" w:hAnsi="Arial" w:cs="Arial"/>
                <w:sz w:val="20"/>
                <w:szCs w:val="20"/>
              </w:rPr>
            </w:pPr>
            <w:r w:rsidRPr="00B72F58">
              <w:rPr>
                <w:rFonts w:ascii="Arial" w:hAnsi="Arial" w:cs="Arial"/>
                <w:sz w:val="20"/>
                <w:szCs w:val="20"/>
              </w:rPr>
              <w:t>TCVN 8880:2011</w:t>
            </w:r>
          </w:p>
        </w:tc>
      </w:tr>
      <w:tr w:rsidR="00E0424B" w:rsidRPr="00B72F58" w14:paraId="70CE70EA"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5740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104FE" w14:textId="77777777" w:rsidR="00E0424B" w:rsidRPr="00B72F58" w:rsidRDefault="00E0424B">
            <w:pPr>
              <w:spacing w:before="120"/>
              <w:rPr>
                <w:rFonts w:ascii="Arial" w:hAnsi="Arial" w:cs="Arial"/>
                <w:sz w:val="20"/>
                <w:szCs w:val="20"/>
              </w:rPr>
            </w:pPr>
            <w:r w:rsidRPr="00B72F58">
              <w:rPr>
                <w:rFonts w:ascii="Arial" w:hAnsi="Arial" w:cs="Arial"/>
                <w:sz w:val="20"/>
                <w:szCs w:val="20"/>
              </w:rPr>
              <w:t>pH</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92C96"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6492:2011;</w:t>
            </w:r>
          </w:p>
          <w:p w14:paraId="239045B2"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9040</w:t>
            </w:r>
          </w:p>
        </w:tc>
      </w:tr>
      <w:tr w:rsidR="00E0424B" w:rsidRPr="00B72F58" w14:paraId="1C22AAD2"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EA42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BB88B" w14:textId="77777777" w:rsidR="00E0424B" w:rsidRPr="00B72F58" w:rsidRDefault="00E0424B">
            <w:pPr>
              <w:spacing w:before="120"/>
              <w:rPr>
                <w:rFonts w:ascii="Arial" w:hAnsi="Arial" w:cs="Arial"/>
                <w:sz w:val="20"/>
                <w:szCs w:val="20"/>
              </w:rPr>
            </w:pPr>
            <w:r w:rsidRPr="00B72F58">
              <w:rPr>
                <w:rFonts w:ascii="Arial" w:hAnsi="Arial" w:cs="Arial"/>
                <w:sz w:val="20"/>
                <w:szCs w:val="20"/>
              </w:rPr>
              <w:t>Oxy (oxygen) hòa tan (DO)</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3809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7325:2016;</w:t>
            </w:r>
          </w:p>
          <w:p w14:paraId="39480CDF" w14:textId="77777777" w:rsidR="00E0424B" w:rsidRPr="00B72F58" w:rsidRDefault="00E0424B">
            <w:pPr>
              <w:spacing w:before="120"/>
              <w:rPr>
                <w:rFonts w:ascii="Arial" w:hAnsi="Arial" w:cs="Arial"/>
                <w:sz w:val="20"/>
                <w:szCs w:val="20"/>
              </w:rPr>
            </w:pPr>
            <w:r w:rsidRPr="00B72F58">
              <w:rPr>
                <w:rFonts w:ascii="Arial" w:hAnsi="Arial" w:cs="Arial"/>
                <w:sz w:val="20"/>
                <w:szCs w:val="20"/>
              </w:rPr>
              <w:t>SMEWW 4500 O.G:2017</w:t>
            </w:r>
          </w:p>
        </w:tc>
      </w:tr>
      <w:tr w:rsidR="00E0424B" w:rsidRPr="00B72F58" w14:paraId="7F648D4F"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FEBA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4</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0CD80"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chất rắn lơ lửng (TSS)</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85AF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6625:2000; </w:t>
            </w:r>
          </w:p>
          <w:p w14:paraId="7126FA7D" w14:textId="77777777" w:rsidR="00E0424B" w:rsidRPr="00B72F58" w:rsidRDefault="00E0424B">
            <w:pPr>
              <w:spacing w:before="120"/>
              <w:rPr>
                <w:rFonts w:ascii="Arial" w:hAnsi="Arial" w:cs="Arial"/>
                <w:sz w:val="20"/>
                <w:szCs w:val="20"/>
              </w:rPr>
            </w:pPr>
            <w:r w:rsidRPr="00B72F58">
              <w:rPr>
                <w:rFonts w:ascii="Arial" w:hAnsi="Arial" w:cs="Arial"/>
                <w:sz w:val="20"/>
                <w:szCs w:val="20"/>
              </w:rPr>
              <w:t>SMEWW 2540D:2017</w:t>
            </w:r>
          </w:p>
        </w:tc>
      </w:tr>
      <w:tr w:rsidR="00E0424B" w:rsidRPr="00B72F58" w14:paraId="2795737E"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E124C"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5</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0DE87"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Hydrocarbon gốc dầu (TPH)</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5B09E" w14:textId="77777777" w:rsidR="00E0424B" w:rsidRPr="00B72F58" w:rsidRDefault="00E0424B">
            <w:pPr>
              <w:spacing w:before="120"/>
              <w:rPr>
                <w:rFonts w:ascii="Arial" w:hAnsi="Arial" w:cs="Arial"/>
                <w:sz w:val="20"/>
                <w:szCs w:val="20"/>
              </w:rPr>
            </w:pPr>
            <w:r w:rsidRPr="00B72F58">
              <w:rPr>
                <w:rFonts w:ascii="Arial" w:hAnsi="Arial" w:cs="Arial"/>
                <w:sz w:val="20"/>
                <w:szCs w:val="20"/>
              </w:rPr>
              <w:t>TCVN 10499-2:2015</w:t>
            </w:r>
          </w:p>
        </w:tc>
      </w:tr>
      <w:tr w:rsidR="00E0424B" w:rsidRPr="00B72F58" w14:paraId="7EF0B57A"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C774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6</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9863C" w14:textId="77777777" w:rsidR="00E0424B" w:rsidRPr="00B72F58" w:rsidRDefault="00E0424B">
            <w:pPr>
              <w:spacing w:before="120"/>
              <w:rPr>
                <w:rFonts w:ascii="Arial" w:hAnsi="Arial" w:cs="Arial"/>
                <w:sz w:val="20"/>
                <w:szCs w:val="20"/>
              </w:rPr>
            </w:pPr>
            <w:r w:rsidRPr="00B72F58">
              <w:rPr>
                <w:rFonts w:ascii="Arial" w:hAnsi="Arial" w:cs="Arial"/>
                <w:sz w:val="20"/>
                <w:szCs w:val="20"/>
              </w:rPr>
              <w:t>Amoni (NH</w:t>
            </w:r>
            <w:r w:rsidRPr="00B72F58">
              <w:rPr>
                <w:rFonts w:ascii="Arial" w:hAnsi="Arial" w:cs="Arial"/>
                <w:sz w:val="20"/>
                <w:szCs w:val="20"/>
                <w:vertAlign w:val="subscript"/>
              </w:rPr>
              <w:t>4</w:t>
            </w:r>
            <w:r w:rsidRPr="00B72F58">
              <w:rPr>
                <w:rFonts w:ascii="Arial" w:hAnsi="Arial" w:cs="Arial"/>
                <w:sz w:val="20"/>
                <w:szCs w:val="20"/>
                <w:vertAlign w:val="superscript"/>
              </w:rPr>
              <w:t>+</w:t>
            </w:r>
            <w:r w:rsidRPr="00B72F58">
              <w:rPr>
                <w:rFonts w:ascii="Arial" w:hAnsi="Arial" w:cs="Arial"/>
                <w:sz w:val="20"/>
                <w:szCs w:val="20"/>
              </w:rPr>
              <w:t xml:space="preserve"> tính theo Nitơ)</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F8DA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6179-1:1996;</w:t>
            </w:r>
          </w:p>
          <w:p w14:paraId="070A220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4500-NH3.B&amp;F:2017; </w:t>
            </w:r>
          </w:p>
          <w:p w14:paraId="2AC91328" w14:textId="77777777" w:rsidR="00E0424B" w:rsidRPr="00B72F58" w:rsidRDefault="00E0424B">
            <w:pPr>
              <w:spacing w:before="120"/>
              <w:rPr>
                <w:rFonts w:ascii="Arial" w:hAnsi="Arial" w:cs="Arial"/>
                <w:sz w:val="20"/>
                <w:szCs w:val="20"/>
              </w:rPr>
            </w:pPr>
            <w:r w:rsidRPr="00B72F58">
              <w:rPr>
                <w:rFonts w:ascii="Arial" w:hAnsi="Arial" w:cs="Arial"/>
                <w:sz w:val="20"/>
                <w:szCs w:val="20"/>
              </w:rPr>
              <w:t>SMEWW 4500-NH3.D:2017</w:t>
            </w:r>
          </w:p>
        </w:tc>
      </w:tr>
      <w:tr w:rsidR="00E0424B" w:rsidRPr="00B72F58" w14:paraId="29D5D2C8"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F024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7</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6580D" w14:textId="77777777" w:rsidR="00E0424B" w:rsidRPr="00B72F58" w:rsidRDefault="00E0424B">
            <w:pPr>
              <w:spacing w:before="120"/>
              <w:rPr>
                <w:rFonts w:ascii="Arial" w:hAnsi="Arial" w:cs="Arial"/>
                <w:sz w:val="20"/>
                <w:szCs w:val="20"/>
              </w:rPr>
            </w:pPr>
            <w:r w:rsidRPr="00B72F58">
              <w:rPr>
                <w:rFonts w:ascii="Arial" w:hAnsi="Arial" w:cs="Arial"/>
                <w:sz w:val="20"/>
                <w:szCs w:val="20"/>
              </w:rPr>
              <w:t>Phosphate (PO</w:t>
            </w:r>
            <w:r w:rsidRPr="00B72F58">
              <w:rPr>
                <w:rFonts w:ascii="Arial" w:hAnsi="Arial" w:cs="Arial"/>
                <w:sz w:val="20"/>
                <w:szCs w:val="20"/>
                <w:vertAlign w:val="subscript"/>
              </w:rPr>
              <w:t>4</w:t>
            </w:r>
            <w:r w:rsidRPr="00B72F58">
              <w:rPr>
                <w:rFonts w:ascii="Arial" w:hAnsi="Arial" w:cs="Arial"/>
                <w:sz w:val="20"/>
                <w:szCs w:val="20"/>
                <w:vertAlign w:val="superscript"/>
              </w:rPr>
              <w:t>3-</w:t>
            </w:r>
            <w:r w:rsidRPr="00B72F58">
              <w:rPr>
                <w:rFonts w:ascii="Arial" w:hAnsi="Arial" w:cs="Arial"/>
                <w:sz w:val="20"/>
                <w:szCs w:val="20"/>
              </w:rPr>
              <w:t xml:space="preserve"> tính theo Phosphor)</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C958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6202:2008;</w:t>
            </w:r>
          </w:p>
          <w:p w14:paraId="14E06B34"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6494-1:2011; </w:t>
            </w:r>
          </w:p>
          <w:p w14:paraId="007D6E9B"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4110B:2017; </w:t>
            </w:r>
          </w:p>
          <w:p w14:paraId="6708D31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4110C:2017; </w:t>
            </w:r>
          </w:p>
          <w:p w14:paraId="5896648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4500-P.D:2017; </w:t>
            </w:r>
          </w:p>
          <w:p w14:paraId="1C9B988A"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SMEWW 4500-P.E:2017;</w:t>
            </w:r>
          </w:p>
          <w:p w14:paraId="1837A586"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300.0</w:t>
            </w:r>
          </w:p>
        </w:tc>
      </w:tr>
      <w:tr w:rsidR="00E0424B" w:rsidRPr="00B72F58" w14:paraId="4A68FC37"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418F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lastRenderedPageBreak/>
              <w:t>8</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EEBE3" w14:textId="77777777" w:rsidR="00E0424B" w:rsidRPr="00B72F58" w:rsidRDefault="00E0424B">
            <w:pPr>
              <w:spacing w:before="120"/>
              <w:rPr>
                <w:rFonts w:ascii="Arial" w:hAnsi="Arial" w:cs="Arial"/>
                <w:sz w:val="20"/>
                <w:szCs w:val="20"/>
              </w:rPr>
            </w:pPr>
            <w:r w:rsidRPr="00B72F58">
              <w:rPr>
                <w:rFonts w:ascii="Arial" w:hAnsi="Arial" w:cs="Arial"/>
                <w:sz w:val="20"/>
                <w:szCs w:val="20"/>
              </w:rPr>
              <w:t>Fluoride (F</w:t>
            </w:r>
            <w:r w:rsidRPr="00B72F58">
              <w:rPr>
                <w:rFonts w:ascii="Arial" w:hAnsi="Arial" w:cs="Arial"/>
                <w:sz w:val="20"/>
                <w:szCs w:val="20"/>
                <w:vertAlign w:val="superscript"/>
              </w:rPr>
              <w:t>-</w:t>
            </w:r>
            <w:r w:rsidRPr="00B72F58">
              <w:rPr>
                <w:rFonts w:ascii="Arial" w:hAnsi="Arial" w:cs="Arial"/>
                <w:sz w:val="20"/>
                <w:szCs w:val="20"/>
              </w:rPr>
              <w:t>)</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C3EBB"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6195-1996;</w:t>
            </w:r>
          </w:p>
          <w:p w14:paraId="192F488E"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6494-1:2011; </w:t>
            </w:r>
          </w:p>
          <w:p w14:paraId="45FF210A"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4110.B:2017; </w:t>
            </w:r>
          </w:p>
          <w:p w14:paraId="67A351F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SMEWW 4110C:2017;</w:t>
            </w:r>
          </w:p>
          <w:p w14:paraId="7F8CB96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4500-F-.B&amp;C:2017; </w:t>
            </w:r>
          </w:p>
          <w:p w14:paraId="54B0F57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SMEWW 4500-F-.B&amp;D:2017;</w:t>
            </w:r>
          </w:p>
          <w:p w14:paraId="23C4A7E0"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300.</w:t>
            </w:r>
          </w:p>
        </w:tc>
      </w:tr>
      <w:tr w:rsidR="00E0424B" w:rsidRPr="00B72F58" w14:paraId="5B956E05"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09A8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9</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51100" w14:textId="77777777" w:rsidR="00E0424B" w:rsidRPr="00B72F58" w:rsidRDefault="00E0424B">
            <w:pPr>
              <w:spacing w:before="120"/>
              <w:rPr>
                <w:rFonts w:ascii="Arial" w:hAnsi="Arial" w:cs="Arial"/>
                <w:sz w:val="20"/>
                <w:szCs w:val="20"/>
              </w:rPr>
            </w:pPr>
            <w:r w:rsidRPr="00B72F58">
              <w:rPr>
                <w:rFonts w:ascii="Arial" w:hAnsi="Arial" w:cs="Arial"/>
                <w:sz w:val="20"/>
                <w:szCs w:val="20"/>
              </w:rPr>
              <w:t>Cyanide (CN</w:t>
            </w:r>
            <w:r w:rsidRPr="00B72F58">
              <w:rPr>
                <w:rFonts w:ascii="Arial" w:hAnsi="Arial" w:cs="Arial"/>
                <w:sz w:val="20"/>
                <w:szCs w:val="20"/>
                <w:vertAlign w:val="superscript"/>
              </w:rPr>
              <w:t>-</w:t>
            </w:r>
            <w:r w:rsidRPr="00B72F58">
              <w:rPr>
                <w:rFonts w:ascii="Arial" w:hAnsi="Arial" w:cs="Arial"/>
                <w:sz w:val="20"/>
                <w:szCs w:val="20"/>
              </w:rPr>
              <w:t>)</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9EC5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6181:1996;</w:t>
            </w:r>
          </w:p>
          <w:p w14:paraId="366BA58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4500-CN-.C&amp;E:2017; </w:t>
            </w:r>
          </w:p>
          <w:p w14:paraId="5ABB3963" w14:textId="77777777" w:rsidR="00E0424B" w:rsidRPr="00B72F58" w:rsidRDefault="00E0424B">
            <w:pPr>
              <w:spacing w:before="120"/>
              <w:rPr>
                <w:rFonts w:ascii="Arial" w:hAnsi="Arial" w:cs="Arial"/>
                <w:sz w:val="20"/>
                <w:szCs w:val="20"/>
              </w:rPr>
            </w:pPr>
            <w:r w:rsidRPr="00B72F58">
              <w:rPr>
                <w:rFonts w:ascii="Arial" w:hAnsi="Arial" w:cs="Arial"/>
                <w:sz w:val="20"/>
                <w:szCs w:val="20"/>
              </w:rPr>
              <w:t>ISO 14403-2:2017</w:t>
            </w:r>
          </w:p>
        </w:tc>
      </w:tr>
      <w:tr w:rsidR="00E0424B" w:rsidRPr="00B72F58" w14:paraId="6CD52562"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A949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10</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3A92B" w14:textId="77777777" w:rsidR="00E0424B" w:rsidRPr="00B72F58" w:rsidRDefault="00E0424B">
            <w:pPr>
              <w:spacing w:before="120"/>
              <w:rPr>
                <w:rFonts w:ascii="Arial" w:hAnsi="Arial" w:cs="Arial"/>
                <w:sz w:val="20"/>
                <w:szCs w:val="20"/>
              </w:rPr>
            </w:pPr>
            <w:r w:rsidRPr="00B72F58">
              <w:rPr>
                <w:rFonts w:ascii="Arial" w:hAnsi="Arial" w:cs="Arial"/>
                <w:sz w:val="20"/>
                <w:szCs w:val="20"/>
              </w:rPr>
              <w:t>Arsenic (As)</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DAC9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6626:2000;</w:t>
            </w:r>
          </w:p>
          <w:p w14:paraId="00E1F74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ISO 15586:2003; </w:t>
            </w:r>
          </w:p>
          <w:p w14:paraId="77D7B534"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SMEWW 3114B:2017;</w:t>
            </w:r>
          </w:p>
          <w:p w14:paraId="294F935D"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1640</w:t>
            </w:r>
          </w:p>
        </w:tc>
      </w:tr>
      <w:tr w:rsidR="00E0424B" w:rsidRPr="00B72F58" w14:paraId="1E01A412"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80F3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11</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BCEE5" w14:textId="77777777" w:rsidR="00E0424B" w:rsidRPr="00B72F58" w:rsidRDefault="00E0424B">
            <w:pPr>
              <w:spacing w:before="120"/>
              <w:rPr>
                <w:rFonts w:ascii="Arial" w:hAnsi="Arial" w:cs="Arial"/>
                <w:sz w:val="20"/>
                <w:szCs w:val="20"/>
              </w:rPr>
            </w:pPr>
            <w:r w:rsidRPr="00B72F58">
              <w:rPr>
                <w:rFonts w:ascii="Arial" w:hAnsi="Arial" w:cs="Arial"/>
                <w:sz w:val="20"/>
                <w:szCs w:val="20"/>
              </w:rPr>
              <w:t>Cadmi (Cd)</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D305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6197:2008;</w:t>
            </w:r>
          </w:p>
          <w:p w14:paraId="42B3302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ISO 15586:2003; </w:t>
            </w:r>
          </w:p>
          <w:p w14:paraId="6F4A04E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3125B:2017; </w:t>
            </w:r>
          </w:p>
          <w:p w14:paraId="05AB047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200.8;</w:t>
            </w:r>
          </w:p>
          <w:p w14:paraId="0CD7D88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1640; </w:t>
            </w:r>
          </w:p>
          <w:p w14:paraId="4F9B41FC"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200.10;</w:t>
            </w:r>
          </w:p>
          <w:p w14:paraId="123F3332"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200.12; </w:t>
            </w:r>
          </w:p>
          <w:p w14:paraId="1D9BC60E"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200.13;</w:t>
            </w:r>
          </w:p>
          <w:p w14:paraId="7C09C619"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1984D5DB"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00B1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12</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69FA3" w14:textId="77777777" w:rsidR="00E0424B" w:rsidRPr="00B72F58" w:rsidRDefault="00E0424B">
            <w:pPr>
              <w:spacing w:before="120"/>
              <w:rPr>
                <w:rFonts w:ascii="Arial" w:hAnsi="Arial" w:cs="Arial"/>
                <w:sz w:val="20"/>
                <w:szCs w:val="20"/>
              </w:rPr>
            </w:pPr>
            <w:r w:rsidRPr="00B72F58">
              <w:rPr>
                <w:rFonts w:ascii="Arial" w:hAnsi="Arial" w:cs="Arial"/>
                <w:sz w:val="20"/>
                <w:szCs w:val="20"/>
              </w:rPr>
              <w:t>Chì (Plumbum) (Pb)</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71D1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1640; </w:t>
            </w:r>
          </w:p>
          <w:p w14:paraId="42C3ABE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200.10; </w:t>
            </w:r>
          </w:p>
          <w:p w14:paraId="67A6D81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200.13; </w:t>
            </w:r>
          </w:p>
          <w:p w14:paraId="06BCF161" w14:textId="77777777" w:rsidR="00E0424B" w:rsidRPr="00B72F58" w:rsidRDefault="00E0424B">
            <w:pPr>
              <w:spacing w:before="120"/>
              <w:rPr>
                <w:rFonts w:ascii="Arial" w:hAnsi="Arial" w:cs="Arial"/>
                <w:sz w:val="20"/>
                <w:szCs w:val="20"/>
              </w:rPr>
            </w:pPr>
            <w:r w:rsidRPr="00B72F58">
              <w:rPr>
                <w:rFonts w:ascii="Arial" w:hAnsi="Arial" w:cs="Arial"/>
                <w:sz w:val="20"/>
                <w:szCs w:val="20"/>
              </w:rPr>
              <w:t>ASTM D6800-12.</w:t>
            </w:r>
          </w:p>
        </w:tc>
      </w:tr>
      <w:tr w:rsidR="00E0424B" w:rsidRPr="00B72F58" w14:paraId="63856E57"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CEE3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13</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B0AD8" w14:textId="77777777" w:rsidR="00E0424B" w:rsidRPr="00B72F58" w:rsidRDefault="00E0424B">
            <w:pPr>
              <w:spacing w:before="120"/>
              <w:rPr>
                <w:rFonts w:ascii="Arial" w:hAnsi="Arial" w:cs="Arial"/>
                <w:sz w:val="20"/>
                <w:szCs w:val="20"/>
              </w:rPr>
            </w:pPr>
            <w:r w:rsidRPr="00B72F58">
              <w:rPr>
                <w:rFonts w:ascii="Arial" w:hAnsi="Arial" w:cs="Arial"/>
                <w:sz w:val="20"/>
                <w:szCs w:val="20"/>
              </w:rPr>
              <w:t>Chromi (6+) (Cr</w:t>
            </w:r>
            <w:r w:rsidRPr="00B72F58">
              <w:rPr>
                <w:rFonts w:ascii="Arial" w:hAnsi="Arial" w:cs="Arial"/>
                <w:sz w:val="20"/>
                <w:szCs w:val="20"/>
                <w:vertAlign w:val="superscript"/>
              </w:rPr>
              <w:t>6+</w:t>
            </w:r>
            <w:r w:rsidRPr="00B72F58">
              <w:rPr>
                <w:rFonts w:ascii="Arial" w:hAnsi="Arial" w:cs="Arial"/>
                <w:sz w:val="20"/>
                <w:szCs w:val="20"/>
              </w:rPr>
              <w:t>)</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BE50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SMEWW 3500-Cr.B:2017;</w:t>
            </w:r>
          </w:p>
          <w:p w14:paraId="4F0DE7E0"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7196A</w:t>
            </w:r>
          </w:p>
        </w:tc>
      </w:tr>
      <w:tr w:rsidR="00E0424B" w:rsidRPr="00B72F58" w14:paraId="0F6AB03F"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6E403"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14</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609DB"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Chromi (Cr)</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4C3F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6222:2008;</w:t>
            </w:r>
          </w:p>
          <w:p w14:paraId="668EB76A"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ISO 15586:2003; </w:t>
            </w:r>
          </w:p>
          <w:p w14:paraId="0C1F51C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3111C:2017; </w:t>
            </w:r>
          </w:p>
          <w:p w14:paraId="2891D55B"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lastRenderedPageBreak/>
              <w:t xml:space="preserve">SMEWW 3113B:2017; </w:t>
            </w:r>
          </w:p>
          <w:p w14:paraId="7DB2BA2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3125B:2017; </w:t>
            </w:r>
          </w:p>
          <w:p w14:paraId="4C9C6FEA"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200.8;</w:t>
            </w:r>
          </w:p>
          <w:p w14:paraId="287E46B1"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3D3D68BA"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8205B"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lastRenderedPageBreak/>
              <w:t>15</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DF0C3" w14:textId="77777777" w:rsidR="00E0424B" w:rsidRPr="00B72F58" w:rsidRDefault="00E0424B">
            <w:pPr>
              <w:spacing w:before="120"/>
              <w:rPr>
                <w:rFonts w:ascii="Arial" w:hAnsi="Arial" w:cs="Arial"/>
                <w:sz w:val="20"/>
                <w:szCs w:val="20"/>
              </w:rPr>
            </w:pPr>
            <w:r w:rsidRPr="00B72F58">
              <w:rPr>
                <w:rFonts w:ascii="Arial" w:hAnsi="Arial" w:cs="Arial"/>
                <w:sz w:val="20"/>
                <w:szCs w:val="20"/>
              </w:rPr>
              <w:t>Đồng (Cuprum) (Cu)</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A616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6193:1996;</w:t>
            </w:r>
          </w:p>
          <w:p w14:paraId="114769F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ISO 15586:2003; </w:t>
            </w:r>
          </w:p>
          <w:p w14:paraId="7BB7D48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3111C:2017; </w:t>
            </w:r>
          </w:p>
          <w:p w14:paraId="56615606"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3113B:2017; </w:t>
            </w:r>
          </w:p>
          <w:p w14:paraId="6F2DFE5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3125B:2017; </w:t>
            </w:r>
          </w:p>
          <w:p w14:paraId="528256F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200.8;</w:t>
            </w:r>
          </w:p>
          <w:p w14:paraId="6D4F5782"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1640; </w:t>
            </w:r>
          </w:p>
          <w:p w14:paraId="17DD1A4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200.10; </w:t>
            </w:r>
          </w:p>
          <w:p w14:paraId="1844E531"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200.12; </w:t>
            </w:r>
          </w:p>
          <w:p w14:paraId="26193768"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200.13;</w:t>
            </w:r>
          </w:p>
          <w:p w14:paraId="306F69DF"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3FDAC601"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783C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16</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866AF" w14:textId="77777777" w:rsidR="00E0424B" w:rsidRPr="00B72F58" w:rsidRDefault="00E0424B">
            <w:pPr>
              <w:spacing w:before="120"/>
              <w:rPr>
                <w:rFonts w:ascii="Arial" w:hAnsi="Arial" w:cs="Arial"/>
                <w:sz w:val="20"/>
                <w:szCs w:val="20"/>
              </w:rPr>
            </w:pPr>
            <w:r w:rsidRPr="00B72F58">
              <w:rPr>
                <w:rFonts w:ascii="Arial" w:hAnsi="Arial" w:cs="Arial"/>
                <w:sz w:val="20"/>
                <w:szCs w:val="20"/>
              </w:rPr>
              <w:t>Kẽm (Zincum) (Zn)</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7E9F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6193:1996;</w:t>
            </w:r>
          </w:p>
          <w:p w14:paraId="09E790E2"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ISO 15586:2003; </w:t>
            </w:r>
          </w:p>
          <w:p w14:paraId="13ADF40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3111C:2017; </w:t>
            </w:r>
          </w:p>
          <w:p w14:paraId="1376DCA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3113B:2017; </w:t>
            </w:r>
          </w:p>
          <w:p w14:paraId="51FAAF2E"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3125B:2017; </w:t>
            </w:r>
          </w:p>
          <w:p w14:paraId="191F556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200.8;</w:t>
            </w:r>
          </w:p>
          <w:p w14:paraId="621AF94C"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6AD7500E"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AF5B2"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17</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085A1" w14:textId="77777777" w:rsidR="00E0424B" w:rsidRPr="00B72F58" w:rsidRDefault="00E0424B">
            <w:pPr>
              <w:spacing w:before="120"/>
              <w:rPr>
                <w:rFonts w:ascii="Arial" w:hAnsi="Arial" w:cs="Arial"/>
                <w:sz w:val="20"/>
                <w:szCs w:val="20"/>
              </w:rPr>
            </w:pPr>
            <w:r w:rsidRPr="00B72F58">
              <w:rPr>
                <w:rFonts w:ascii="Arial" w:hAnsi="Arial" w:cs="Arial"/>
                <w:sz w:val="20"/>
                <w:szCs w:val="20"/>
              </w:rPr>
              <w:t>Mangan (Mn)</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354C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3111B:2017; </w:t>
            </w:r>
          </w:p>
          <w:p w14:paraId="5187D6E4"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3113B:2017; </w:t>
            </w:r>
          </w:p>
          <w:p w14:paraId="634BD40C"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3125B:2017; </w:t>
            </w:r>
          </w:p>
          <w:p w14:paraId="6F12CDC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200.8;</w:t>
            </w:r>
          </w:p>
          <w:p w14:paraId="3F6D9AC5"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619A73E6"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716C7"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18</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1CD80" w14:textId="77777777" w:rsidR="00E0424B" w:rsidRPr="00B72F58" w:rsidRDefault="00E0424B">
            <w:pPr>
              <w:spacing w:before="120"/>
              <w:rPr>
                <w:rFonts w:ascii="Arial" w:hAnsi="Arial" w:cs="Arial"/>
                <w:sz w:val="20"/>
                <w:szCs w:val="20"/>
              </w:rPr>
            </w:pPr>
            <w:r w:rsidRPr="00B72F58">
              <w:rPr>
                <w:rFonts w:ascii="Arial" w:hAnsi="Arial" w:cs="Arial"/>
                <w:sz w:val="20"/>
                <w:szCs w:val="20"/>
              </w:rPr>
              <w:t>Sắt (Ferrum) (Fe)</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56EFB"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6177:1996;</w:t>
            </w:r>
          </w:p>
          <w:p w14:paraId="258F77F7"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ISO 15586:2003;</w:t>
            </w:r>
          </w:p>
          <w:p w14:paraId="0BF9FDF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3500-Fe.B:2017; </w:t>
            </w:r>
          </w:p>
          <w:p w14:paraId="1090F8A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3111B:2017; </w:t>
            </w:r>
          </w:p>
          <w:p w14:paraId="249ECA5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lastRenderedPageBreak/>
              <w:t>SMEWW 3113B:2017;</w:t>
            </w:r>
          </w:p>
          <w:p w14:paraId="7AC48E77"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6020B</w:t>
            </w:r>
          </w:p>
        </w:tc>
      </w:tr>
      <w:tr w:rsidR="00E0424B" w:rsidRPr="00B72F58" w14:paraId="38E491FC"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D246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lastRenderedPageBreak/>
              <w:t>19</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997AB" w14:textId="77777777" w:rsidR="00E0424B" w:rsidRPr="00B72F58" w:rsidRDefault="00E0424B">
            <w:pPr>
              <w:spacing w:before="120"/>
              <w:rPr>
                <w:rFonts w:ascii="Arial" w:hAnsi="Arial" w:cs="Arial"/>
                <w:sz w:val="20"/>
                <w:szCs w:val="20"/>
              </w:rPr>
            </w:pPr>
            <w:r w:rsidRPr="00B72F58">
              <w:rPr>
                <w:rFonts w:ascii="Arial" w:hAnsi="Arial" w:cs="Arial"/>
                <w:sz w:val="20"/>
                <w:szCs w:val="20"/>
              </w:rPr>
              <w:t>Thủy ngân (Hydrargyrum) (Hg)</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C73D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7724:2007;</w:t>
            </w:r>
          </w:p>
          <w:p w14:paraId="6B047DD4"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7877:2008; </w:t>
            </w:r>
          </w:p>
          <w:p w14:paraId="265C2AD9" w14:textId="77777777" w:rsidR="00E0424B" w:rsidRPr="00B72F58" w:rsidRDefault="00E0424B">
            <w:pPr>
              <w:spacing w:before="120"/>
              <w:rPr>
                <w:rFonts w:ascii="Arial" w:hAnsi="Arial" w:cs="Arial"/>
                <w:sz w:val="20"/>
                <w:szCs w:val="20"/>
              </w:rPr>
            </w:pPr>
            <w:r w:rsidRPr="00B72F58">
              <w:rPr>
                <w:rFonts w:ascii="Arial" w:hAnsi="Arial" w:cs="Arial"/>
                <w:sz w:val="20"/>
                <w:szCs w:val="20"/>
              </w:rPr>
              <w:t>SMEWW 3112B:2017</w:t>
            </w:r>
          </w:p>
        </w:tc>
      </w:tr>
      <w:tr w:rsidR="00E0424B" w:rsidRPr="00B72F58" w14:paraId="75425B8D"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15181"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20</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09D5A"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DDT (1,1,1-trichloro-2,2-bis (4-chlorophenyl) ethane (C14H9Cl5)</w:t>
            </w:r>
          </w:p>
        </w:tc>
        <w:tc>
          <w:tcPr>
            <w:tcW w:w="25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1573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TCVN 7876:2008;</w:t>
            </w:r>
          </w:p>
          <w:p w14:paraId="07FBCAC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9241:2017; </w:t>
            </w:r>
          </w:p>
          <w:p w14:paraId="619FCA9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6630B:2017; </w:t>
            </w:r>
          </w:p>
          <w:p w14:paraId="4A2B5AC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6630C:2017; </w:t>
            </w:r>
          </w:p>
          <w:p w14:paraId="7C460A9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US EPA Method 8081B;</w:t>
            </w:r>
          </w:p>
          <w:p w14:paraId="26110039"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8270D</w:t>
            </w:r>
          </w:p>
        </w:tc>
      </w:tr>
      <w:tr w:rsidR="00E0424B" w:rsidRPr="00B72F58" w14:paraId="4AA498A5"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F300E"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21</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33810" w14:textId="77777777" w:rsidR="00E0424B" w:rsidRPr="00B72F58" w:rsidRDefault="00E0424B">
            <w:pPr>
              <w:spacing w:before="120"/>
              <w:rPr>
                <w:rFonts w:ascii="Arial" w:hAnsi="Arial" w:cs="Arial"/>
                <w:sz w:val="20"/>
                <w:szCs w:val="20"/>
              </w:rPr>
            </w:pPr>
            <w:r w:rsidRPr="00B72F58">
              <w:rPr>
                <w:rFonts w:ascii="Arial" w:hAnsi="Arial" w:cs="Arial"/>
                <w:sz w:val="20"/>
                <w:szCs w:val="20"/>
              </w:rPr>
              <w:t>Dieldrin (</w:t>
            </w:r>
            <w:r w:rsidRPr="00B72F58">
              <w:rPr>
                <w:rFonts w:ascii="Arial" w:hAnsi="Arial" w:cs="Arial"/>
                <w:color w:val="222222"/>
                <w:sz w:val="20"/>
                <w:szCs w:val="20"/>
              </w:rPr>
              <w:t>C12H8Cl6O)</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2AAB9BE" w14:textId="77777777" w:rsidR="00E0424B" w:rsidRPr="00B72F58" w:rsidRDefault="00E0424B">
            <w:pPr>
              <w:spacing w:before="120"/>
              <w:rPr>
                <w:rFonts w:ascii="Arial" w:hAnsi="Arial" w:cs="Arial"/>
                <w:sz w:val="20"/>
                <w:szCs w:val="20"/>
              </w:rPr>
            </w:pPr>
          </w:p>
        </w:tc>
      </w:tr>
      <w:tr w:rsidR="00E0424B" w:rsidRPr="00B72F58" w14:paraId="322D97C8"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0DDFD"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22</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109E8" w14:textId="77777777" w:rsidR="00E0424B" w:rsidRPr="00B72F58" w:rsidRDefault="00E0424B">
            <w:pPr>
              <w:spacing w:before="120"/>
              <w:rPr>
                <w:rFonts w:ascii="Arial" w:hAnsi="Arial" w:cs="Arial"/>
                <w:sz w:val="20"/>
                <w:szCs w:val="20"/>
              </w:rPr>
            </w:pPr>
            <w:r w:rsidRPr="00B72F58">
              <w:rPr>
                <w:rFonts w:ascii="Arial" w:hAnsi="Arial" w:cs="Arial"/>
                <w:sz w:val="20"/>
                <w:szCs w:val="20"/>
              </w:rPr>
              <w:t>Lindane (C6H6Cl6)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F75B857" w14:textId="77777777" w:rsidR="00E0424B" w:rsidRPr="00B72F58" w:rsidRDefault="00E0424B">
            <w:pPr>
              <w:spacing w:before="120"/>
              <w:rPr>
                <w:rFonts w:ascii="Arial" w:hAnsi="Arial" w:cs="Arial"/>
                <w:sz w:val="20"/>
                <w:szCs w:val="20"/>
              </w:rPr>
            </w:pPr>
          </w:p>
        </w:tc>
      </w:tr>
      <w:tr w:rsidR="00E0424B" w:rsidRPr="00B72F58" w14:paraId="0244C121"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493A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23</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0FF6E" w14:textId="77777777" w:rsidR="00E0424B" w:rsidRPr="00B72F58" w:rsidRDefault="00E0424B">
            <w:pPr>
              <w:spacing w:before="120"/>
              <w:rPr>
                <w:rFonts w:ascii="Arial" w:hAnsi="Arial" w:cs="Arial"/>
                <w:sz w:val="20"/>
                <w:szCs w:val="20"/>
              </w:rPr>
            </w:pPr>
            <w:r w:rsidRPr="00B72F58">
              <w:rPr>
                <w:rFonts w:ascii="Arial" w:hAnsi="Arial" w:cs="Arial"/>
                <w:sz w:val="20"/>
                <w:szCs w:val="20"/>
              </w:rPr>
              <w:t>Aldrin (</w:t>
            </w:r>
            <w:r w:rsidRPr="00B72F58">
              <w:rPr>
                <w:rFonts w:ascii="Arial" w:hAnsi="Arial" w:cs="Arial"/>
                <w:color w:val="222222"/>
                <w:sz w:val="20"/>
                <w:szCs w:val="20"/>
              </w:rPr>
              <w:t>C12H8Cl6)</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093D44F" w14:textId="77777777" w:rsidR="00E0424B" w:rsidRPr="00B72F58" w:rsidRDefault="00E0424B">
            <w:pPr>
              <w:spacing w:before="120"/>
              <w:rPr>
                <w:rFonts w:ascii="Arial" w:hAnsi="Arial" w:cs="Arial"/>
                <w:sz w:val="20"/>
                <w:szCs w:val="20"/>
              </w:rPr>
            </w:pPr>
          </w:p>
        </w:tc>
      </w:tr>
      <w:tr w:rsidR="00E0424B" w:rsidRPr="00B72F58" w14:paraId="6CE555A0"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1CE1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24</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BACD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Heptachlor &amp; Heptachlorepoxide </w:t>
            </w:r>
          </w:p>
          <w:p w14:paraId="7E634B5C" w14:textId="77777777" w:rsidR="00E0424B" w:rsidRPr="00B72F58" w:rsidRDefault="00E0424B">
            <w:pPr>
              <w:spacing w:before="120"/>
              <w:rPr>
                <w:rFonts w:ascii="Arial" w:hAnsi="Arial" w:cs="Arial"/>
                <w:sz w:val="20"/>
                <w:szCs w:val="20"/>
              </w:rPr>
            </w:pPr>
            <w:r w:rsidRPr="00B72F58">
              <w:rPr>
                <w:rFonts w:ascii="Arial" w:hAnsi="Arial" w:cs="Arial"/>
                <w:sz w:val="20"/>
                <w:szCs w:val="20"/>
              </w:rPr>
              <w:t>(</w:t>
            </w:r>
            <w:r w:rsidRPr="00B72F58">
              <w:rPr>
                <w:rFonts w:ascii="Arial" w:hAnsi="Arial" w:cs="Arial"/>
                <w:color w:val="222222"/>
                <w:sz w:val="20"/>
                <w:szCs w:val="20"/>
              </w:rPr>
              <w:t>C10H5Cl7 &amp; C10H5Cl7O)</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24F07A6" w14:textId="77777777" w:rsidR="00E0424B" w:rsidRPr="00B72F58" w:rsidRDefault="00E0424B">
            <w:pPr>
              <w:spacing w:before="120"/>
              <w:rPr>
                <w:rFonts w:ascii="Arial" w:hAnsi="Arial" w:cs="Arial"/>
                <w:sz w:val="20"/>
                <w:szCs w:val="20"/>
              </w:rPr>
            </w:pPr>
          </w:p>
        </w:tc>
      </w:tr>
      <w:tr w:rsidR="00E0424B" w:rsidRPr="00B72F58" w14:paraId="1ADA6557"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2D1A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25</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22806"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Phenol</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629AD"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TCVN 6216:1996; </w:t>
            </w:r>
          </w:p>
          <w:p w14:paraId="04398DDF"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5530B&amp;C:2017; </w:t>
            </w:r>
          </w:p>
          <w:p w14:paraId="2F044415"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5530B&amp;D:2017; </w:t>
            </w:r>
          </w:p>
          <w:p w14:paraId="51B4A994" w14:textId="77777777" w:rsidR="00E0424B" w:rsidRPr="00B72F58" w:rsidRDefault="00E0424B">
            <w:pPr>
              <w:spacing w:before="120"/>
              <w:rPr>
                <w:rFonts w:ascii="Arial" w:hAnsi="Arial" w:cs="Arial"/>
                <w:sz w:val="20"/>
                <w:szCs w:val="20"/>
              </w:rPr>
            </w:pPr>
            <w:r w:rsidRPr="00B72F58">
              <w:rPr>
                <w:rFonts w:ascii="Arial" w:hAnsi="Arial" w:cs="Arial"/>
                <w:sz w:val="20"/>
                <w:szCs w:val="20"/>
              </w:rPr>
              <w:t>ISO 14402:1999</w:t>
            </w:r>
          </w:p>
        </w:tc>
      </w:tr>
      <w:tr w:rsidR="00E0424B" w:rsidRPr="00B72F58" w14:paraId="5EF1DA72"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E7486"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26</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9222D" w14:textId="77777777" w:rsidR="00E0424B" w:rsidRPr="00B72F58" w:rsidRDefault="00E0424B">
            <w:pPr>
              <w:spacing w:before="120"/>
              <w:rPr>
                <w:rFonts w:ascii="Arial" w:hAnsi="Arial" w:cs="Arial"/>
                <w:sz w:val="20"/>
                <w:szCs w:val="20"/>
              </w:rPr>
            </w:pPr>
            <w:r w:rsidRPr="00B72F58">
              <w:rPr>
                <w:rFonts w:ascii="Arial" w:hAnsi="Arial" w:cs="Arial"/>
                <w:sz w:val="20"/>
                <w:szCs w:val="20"/>
              </w:rPr>
              <w:t>1,1,1 trichloroethane (C2H3Cl3)</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10EF6"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551.1; </w:t>
            </w:r>
          </w:p>
          <w:p w14:paraId="5447BB86"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5021A</w:t>
            </w:r>
          </w:p>
        </w:tc>
      </w:tr>
      <w:tr w:rsidR="00E0424B" w:rsidRPr="00B72F58" w14:paraId="1EF8FE1F"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62E4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27</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AB5C9" w14:textId="77777777" w:rsidR="00E0424B" w:rsidRPr="00B72F58" w:rsidRDefault="00E0424B">
            <w:pPr>
              <w:spacing w:before="120"/>
              <w:rPr>
                <w:rFonts w:ascii="Arial" w:hAnsi="Arial" w:cs="Arial"/>
                <w:sz w:val="20"/>
                <w:szCs w:val="20"/>
              </w:rPr>
            </w:pPr>
            <w:r w:rsidRPr="00B72F58">
              <w:rPr>
                <w:rFonts w:ascii="Arial" w:hAnsi="Arial" w:cs="Arial"/>
                <w:sz w:val="20"/>
                <w:szCs w:val="20"/>
              </w:rPr>
              <w:t>Tetrachloroethylene PCE (C2Cl4)</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C9EE2"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551.1; </w:t>
            </w:r>
          </w:p>
          <w:p w14:paraId="4F482D27"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5021A</w:t>
            </w:r>
          </w:p>
        </w:tc>
      </w:tr>
      <w:tr w:rsidR="00E0424B" w:rsidRPr="00B72F58" w14:paraId="46A7AA06"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9B3A4"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28</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D8640" w14:textId="77777777" w:rsidR="00E0424B" w:rsidRPr="00B72F58" w:rsidRDefault="00E0424B">
            <w:pPr>
              <w:spacing w:before="120"/>
              <w:rPr>
                <w:rFonts w:ascii="Arial" w:hAnsi="Arial" w:cs="Arial"/>
                <w:sz w:val="20"/>
                <w:szCs w:val="20"/>
              </w:rPr>
            </w:pPr>
            <w:r w:rsidRPr="00B72F58">
              <w:rPr>
                <w:rFonts w:ascii="Arial" w:hAnsi="Arial" w:cs="Arial"/>
                <w:sz w:val="20"/>
                <w:szCs w:val="20"/>
              </w:rPr>
              <w:t>Trichloroethylene (CH2Cl3)</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41FC3"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551.1; </w:t>
            </w:r>
          </w:p>
          <w:p w14:paraId="3A4365DD"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5021A</w:t>
            </w:r>
          </w:p>
        </w:tc>
      </w:tr>
      <w:tr w:rsidR="00E0424B" w:rsidRPr="00B72F58" w14:paraId="5F522A81"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280BF"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29</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1EDB1" w14:textId="77777777" w:rsidR="00E0424B" w:rsidRPr="00B72F58" w:rsidRDefault="00E0424B">
            <w:pPr>
              <w:spacing w:before="120"/>
              <w:rPr>
                <w:rFonts w:ascii="Arial" w:hAnsi="Arial" w:cs="Arial"/>
                <w:sz w:val="20"/>
                <w:szCs w:val="20"/>
              </w:rPr>
            </w:pPr>
            <w:r w:rsidRPr="00B72F58">
              <w:rPr>
                <w:rFonts w:ascii="Arial" w:hAnsi="Arial" w:cs="Arial"/>
                <w:sz w:val="20"/>
                <w:szCs w:val="20"/>
              </w:rPr>
              <w:t>Dichloromethane (CH2Cl2)</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84BA9"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US EPA method 432; </w:t>
            </w:r>
          </w:p>
          <w:p w14:paraId="47CB5A40"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5021A</w:t>
            </w:r>
          </w:p>
        </w:tc>
      </w:tr>
      <w:tr w:rsidR="00E0424B" w:rsidRPr="00B72F58" w14:paraId="25147F02"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58E39"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30</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E081C" w14:textId="77777777" w:rsidR="00E0424B" w:rsidRPr="00B72F58" w:rsidRDefault="00E0424B">
            <w:pPr>
              <w:spacing w:before="120"/>
              <w:rPr>
                <w:rFonts w:ascii="Arial" w:hAnsi="Arial" w:cs="Arial"/>
                <w:sz w:val="20"/>
                <w:szCs w:val="20"/>
              </w:rPr>
            </w:pPr>
            <w:r w:rsidRPr="00B72F58">
              <w:rPr>
                <w:rFonts w:ascii="Arial" w:hAnsi="Arial" w:cs="Arial"/>
                <w:sz w:val="20"/>
                <w:szCs w:val="20"/>
              </w:rPr>
              <w:t>Benzene (C6H6)</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9E720" w14:textId="77777777" w:rsidR="00E0424B" w:rsidRPr="00B72F58" w:rsidRDefault="00E0424B">
            <w:pPr>
              <w:spacing w:before="120"/>
              <w:rPr>
                <w:rFonts w:ascii="Arial" w:hAnsi="Arial" w:cs="Arial"/>
                <w:sz w:val="20"/>
                <w:szCs w:val="20"/>
              </w:rPr>
            </w:pPr>
            <w:r w:rsidRPr="00B72F58">
              <w:rPr>
                <w:rFonts w:ascii="Arial" w:hAnsi="Arial" w:cs="Arial"/>
                <w:sz w:val="20"/>
                <w:szCs w:val="20"/>
              </w:rPr>
              <w:t>US EPA method 5021A</w:t>
            </w:r>
          </w:p>
        </w:tc>
      </w:tr>
      <w:tr w:rsidR="00E0424B" w:rsidRPr="00B72F58" w14:paraId="4E4C31F9"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9350A"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31</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474C8" w14:textId="77777777" w:rsidR="00E0424B" w:rsidRPr="00B72F58" w:rsidRDefault="00E0424B">
            <w:pPr>
              <w:spacing w:before="120"/>
              <w:rPr>
                <w:rFonts w:ascii="Arial" w:hAnsi="Arial" w:cs="Arial"/>
                <w:sz w:val="20"/>
                <w:szCs w:val="20"/>
              </w:rPr>
            </w:pPr>
            <w:r w:rsidRPr="00B72F58">
              <w:rPr>
                <w:rFonts w:ascii="Arial" w:hAnsi="Arial" w:cs="Arial"/>
                <w:sz w:val="20"/>
                <w:szCs w:val="20"/>
              </w:rPr>
              <w:t>Dầu, mỡ khoáng</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106AE"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5520B&amp;F:2017; </w:t>
            </w:r>
          </w:p>
          <w:p w14:paraId="163A1BE1" w14:textId="77777777" w:rsidR="00E0424B" w:rsidRPr="00B72F58" w:rsidRDefault="00E0424B">
            <w:pPr>
              <w:spacing w:before="120"/>
              <w:rPr>
                <w:rFonts w:ascii="Arial" w:hAnsi="Arial" w:cs="Arial"/>
                <w:sz w:val="20"/>
                <w:szCs w:val="20"/>
              </w:rPr>
            </w:pPr>
            <w:r w:rsidRPr="00B72F58">
              <w:rPr>
                <w:rFonts w:ascii="Arial" w:hAnsi="Arial" w:cs="Arial"/>
                <w:sz w:val="20"/>
                <w:szCs w:val="20"/>
              </w:rPr>
              <w:t>SMEWW 5520C&amp;F:2017</w:t>
            </w:r>
          </w:p>
        </w:tc>
      </w:tr>
      <w:tr w:rsidR="00E0424B" w:rsidRPr="00B72F58" w14:paraId="411F7E37" w14:textId="77777777">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5EFE0" w14:textId="77777777" w:rsidR="00E0424B" w:rsidRPr="00B72F58" w:rsidRDefault="00E0424B">
            <w:pPr>
              <w:spacing w:before="120"/>
              <w:jc w:val="center"/>
              <w:rPr>
                <w:rFonts w:ascii="Arial" w:hAnsi="Arial" w:cs="Arial"/>
                <w:sz w:val="20"/>
                <w:szCs w:val="20"/>
              </w:rPr>
            </w:pPr>
            <w:r w:rsidRPr="00B72F58">
              <w:rPr>
                <w:rFonts w:ascii="Arial" w:hAnsi="Arial" w:cs="Arial"/>
                <w:sz w:val="20"/>
                <w:szCs w:val="20"/>
              </w:rPr>
              <w:t>32</w:t>
            </w:r>
          </w:p>
        </w:tc>
        <w:tc>
          <w:tcPr>
            <w:tcW w:w="2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05D16" w14:textId="77777777" w:rsidR="00E0424B" w:rsidRPr="00B72F58" w:rsidRDefault="00E0424B">
            <w:pPr>
              <w:spacing w:before="120"/>
              <w:rPr>
                <w:rFonts w:ascii="Arial" w:hAnsi="Arial" w:cs="Arial"/>
                <w:sz w:val="20"/>
                <w:szCs w:val="20"/>
              </w:rPr>
            </w:pPr>
            <w:r w:rsidRPr="00B72F58">
              <w:rPr>
                <w:rFonts w:ascii="Arial" w:hAnsi="Arial" w:cs="Arial"/>
                <w:sz w:val="20"/>
                <w:szCs w:val="20"/>
              </w:rPr>
              <w:t>Tổng Coliform</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FE060" w14:textId="77777777" w:rsidR="00E0424B" w:rsidRPr="00B72F58" w:rsidRDefault="00E0424B">
            <w:pPr>
              <w:spacing w:before="120" w:after="280" w:afterAutospacing="1"/>
              <w:rPr>
                <w:rFonts w:ascii="Arial" w:hAnsi="Arial" w:cs="Arial"/>
                <w:sz w:val="20"/>
                <w:szCs w:val="20"/>
              </w:rPr>
            </w:pPr>
            <w:r w:rsidRPr="00B72F58">
              <w:rPr>
                <w:rFonts w:ascii="Arial" w:hAnsi="Arial" w:cs="Arial"/>
                <w:sz w:val="20"/>
                <w:szCs w:val="20"/>
              </w:rPr>
              <w:t xml:space="preserve">SMEWW 9221B:2017; </w:t>
            </w:r>
          </w:p>
          <w:p w14:paraId="693F6C02" w14:textId="77777777" w:rsidR="00E0424B" w:rsidRPr="00B72F58" w:rsidRDefault="00E0424B">
            <w:pPr>
              <w:spacing w:before="120"/>
              <w:rPr>
                <w:rFonts w:ascii="Arial" w:hAnsi="Arial" w:cs="Arial"/>
                <w:sz w:val="20"/>
                <w:szCs w:val="20"/>
              </w:rPr>
            </w:pPr>
            <w:r w:rsidRPr="00B72F58">
              <w:rPr>
                <w:rFonts w:ascii="Arial" w:hAnsi="Arial" w:cs="Arial"/>
                <w:sz w:val="20"/>
                <w:szCs w:val="20"/>
              </w:rPr>
              <w:t>TCVN 6187-2:2020</w:t>
            </w:r>
          </w:p>
        </w:tc>
      </w:tr>
    </w:tbl>
    <w:p w14:paraId="7039D6A0" w14:textId="77777777" w:rsidR="00E0424B" w:rsidRPr="00B72F58" w:rsidRDefault="00E0424B">
      <w:pPr>
        <w:spacing w:before="120" w:after="280" w:afterAutospacing="1"/>
        <w:rPr>
          <w:rFonts w:ascii="Arial" w:hAnsi="Arial" w:cs="Arial"/>
          <w:sz w:val="20"/>
          <w:szCs w:val="20"/>
        </w:rPr>
      </w:pPr>
      <w:bookmarkStart w:id="10" w:name="dieu_3_2"/>
      <w:r w:rsidRPr="00B72F58">
        <w:rPr>
          <w:rFonts w:ascii="Arial" w:hAnsi="Arial" w:cs="Arial"/>
          <w:b/>
          <w:bCs/>
          <w:sz w:val="20"/>
          <w:szCs w:val="20"/>
        </w:rPr>
        <w:t>3.2.</w:t>
      </w:r>
      <w:bookmarkEnd w:id="10"/>
      <w:r w:rsidRPr="00B72F58">
        <w:rPr>
          <w:rFonts w:ascii="Arial" w:hAnsi="Arial" w:cs="Arial"/>
          <w:b/>
          <w:bCs/>
          <w:sz w:val="20"/>
          <w:szCs w:val="20"/>
        </w:rPr>
        <w:t xml:space="preserve"> </w:t>
      </w:r>
      <w:bookmarkStart w:id="11" w:name="dieu_3_2_name"/>
      <w:r w:rsidR="00221100" w:rsidRPr="00B72F58">
        <w:rPr>
          <w:rFonts w:ascii="Arial" w:hAnsi="Arial" w:cs="Arial"/>
          <w:sz w:val="20"/>
          <w:szCs w:val="20"/>
        </w:rPr>
        <w:t>Ngoài các phương pháp quan trắc quy định tại mục 3.1, chấp nhận kết quả quan trắc từ các thiết bị quan trắc tự động, liên tục chất lượng nước biển đã được các tổ chức chứng nhận quốc tế về đánh giá sự phù hợp công nhận theo quy định của pháp luật.</w:t>
      </w:r>
      <w:bookmarkEnd w:id="11"/>
    </w:p>
    <w:p w14:paraId="75EB9F60" w14:textId="77777777" w:rsidR="00E0424B" w:rsidRPr="00B72F58" w:rsidRDefault="00221100">
      <w:pPr>
        <w:spacing w:before="120" w:after="280" w:afterAutospacing="1"/>
        <w:rPr>
          <w:rFonts w:ascii="Arial" w:hAnsi="Arial" w:cs="Arial"/>
          <w:sz w:val="20"/>
          <w:szCs w:val="20"/>
        </w:rPr>
      </w:pPr>
      <w:bookmarkStart w:id="12" w:name="dieu_4"/>
      <w:r w:rsidRPr="00B72F58">
        <w:rPr>
          <w:rFonts w:ascii="Arial" w:hAnsi="Arial" w:cs="Arial"/>
          <w:b/>
          <w:bCs/>
          <w:sz w:val="20"/>
          <w:szCs w:val="20"/>
        </w:rPr>
        <w:t>4. QUY ĐỊNH QUẢN LÝ</w:t>
      </w:r>
      <w:bookmarkEnd w:id="12"/>
    </w:p>
    <w:p w14:paraId="6B4E0B67"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 xml:space="preserve">4.1. </w:t>
      </w:r>
      <w:r w:rsidRPr="00B72F58">
        <w:rPr>
          <w:rFonts w:ascii="Arial" w:hAnsi="Arial" w:cs="Arial"/>
          <w:sz w:val="20"/>
          <w:szCs w:val="20"/>
        </w:rPr>
        <w:t>Việc quan trắc định kỳ hoặc tự động, liên tục chất lượng nước biển và sử dụng kết quả quan trắc để trực tiếp cung cấp, công bố thông tin về chất lượng môi trường cho cộng đồng phải được thực hiện bởi tổ chức đáp ứng các yêu cầu, điều kiện về năng lực quan trắc môi trường theo quy định của pháp luật.</w:t>
      </w:r>
    </w:p>
    <w:p w14:paraId="2C184D0E"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lastRenderedPageBreak/>
        <w:t xml:space="preserve">4.2. </w:t>
      </w:r>
      <w:r w:rsidRPr="00B72F58">
        <w:rPr>
          <w:rFonts w:ascii="Arial" w:hAnsi="Arial" w:cs="Arial"/>
          <w:sz w:val="20"/>
          <w:szCs w:val="20"/>
        </w:rPr>
        <w:t>Việc quan trắc chất lượng nước biển định kỳ cần căn cứ vào mục tiêu quan trắc để lựa chọn các thông số quan trắc phù hợp.</w:t>
      </w:r>
    </w:p>
    <w:p w14:paraId="3B50D572" w14:textId="77777777" w:rsidR="00E0424B" w:rsidRPr="00B72F58" w:rsidRDefault="00221100">
      <w:pPr>
        <w:spacing w:before="120" w:after="280" w:afterAutospacing="1"/>
        <w:rPr>
          <w:rFonts w:ascii="Arial" w:hAnsi="Arial" w:cs="Arial"/>
          <w:sz w:val="20"/>
          <w:szCs w:val="20"/>
        </w:rPr>
      </w:pPr>
      <w:bookmarkStart w:id="13" w:name="dieu_5"/>
      <w:r w:rsidRPr="00B72F58">
        <w:rPr>
          <w:rFonts w:ascii="Arial" w:hAnsi="Arial" w:cs="Arial"/>
          <w:b/>
          <w:bCs/>
          <w:sz w:val="20"/>
          <w:szCs w:val="20"/>
        </w:rPr>
        <w:t>5. TỔ CHỨC THỰC HIỆN</w:t>
      </w:r>
      <w:bookmarkEnd w:id="13"/>
    </w:p>
    <w:p w14:paraId="27195B92"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 xml:space="preserve">5.1. </w:t>
      </w:r>
      <w:r w:rsidRPr="00B72F58">
        <w:rPr>
          <w:rFonts w:ascii="Arial" w:hAnsi="Arial" w:cs="Arial"/>
          <w:sz w:val="20"/>
          <w:szCs w:val="20"/>
        </w:rPr>
        <w:t>Cơ quan quản lý nhà nước về bảo vệ môi trường có trách nhiệm hướng dẫn, kiểm tra, giám sát việc thực hiện Quy chuẩn này.</w:t>
      </w:r>
    </w:p>
    <w:p w14:paraId="12DAABC3"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 xml:space="preserve">5.2. </w:t>
      </w:r>
      <w:r w:rsidRPr="00B72F58">
        <w:rPr>
          <w:rFonts w:ascii="Arial" w:hAnsi="Arial" w:cs="Arial"/>
          <w:sz w:val="20"/>
          <w:szCs w:val="20"/>
        </w:rPr>
        <w:t>Trường hợp các văn bản được viện dẫn trong Quy chuẩn này được sửa đổi, bổ sung hoặc thay thế thì áp dụng theo văn bản mới.</w:t>
      </w:r>
    </w:p>
    <w:p w14:paraId="69FC0266" w14:textId="77777777" w:rsidR="00E0424B" w:rsidRPr="00B72F58" w:rsidRDefault="00E0424B">
      <w:pPr>
        <w:spacing w:before="120" w:after="280" w:afterAutospacing="1"/>
        <w:rPr>
          <w:rFonts w:ascii="Arial" w:hAnsi="Arial" w:cs="Arial"/>
          <w:sz w:val="20"/>
          <w:szCs w:val="20"/>
        </w:rPr>
      </w:pPr>
      <w:r w:rsidRPr="00B72F58">
        <w:rPr>
          <w:rFonts w:ascii="Arial" w:hAnsi="Arial" w:cs="Arial"/>
          <w:b/>
          <w:bCs/>
          <w:sz w:val="20"/>
          <w:szCs w:val="20"/>
        </w:rPr>
        <w:t> </w:t>
      </w:r>
    </w:p>
    <w:sectPr w:rsidR="00E0424B" w:rsidRPr="00B72F58" w:rsidSect="00221100">
      <w:pgSz w:w="11906" w:h="16838"/>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12"/>
    <w:rsid w:val="00221100"/>
    <w:rsid w:val="00487F12"/>
    <w:rsid w:val="00B72F58"/>
    <w:rsid w:val="00E042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8037B"/>
  <w15:chartTrackingRefBased/>
  <w15:docId w15:val="{FC270B97-6212-4245-AE5A-659DDB6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vi-VN" w:eastAsia="vi-VN"/>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Hải Yến</cp:lastModifiedBy>
  <cp:revision>2</cp:revision>
  <cp:lastPrinted>1601-01-01T00:00:00Z</cp:lastPrinted>
  <dcterms:created xsi:type="dcterms:W3CDTF">2023-12-26T09:05:00Z</dcterms:created>
  <dcterms:modified xsi:type="dcterms:W3CDTF">2023-12-26T09:05:00Z</dcterms:modified>
</cp:coreProperties>
</file>