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4A0" w:firstRow="1" w:lastRow="0" w:firstColumn="1" w:lastColumn="0" w:noHBand="0" w:noVBand="1"/>
      </w:tblPr>
      <w:tblGrid>
        <w:gridCol w:w="3278"/>
        <w:gridCol w:w="5751"/>
      </w:tblGrid>
      <w:tr w:rsidR="002D2DE2" w:rsidRPr="002D2DE2" w:rsidTr="003C5DC2">
        <w:trPr>
          <w:trHeight w:val="720"/>
        </w:trPr>
        <w:tc>
          <w:tcPr>
            <w:tcW w:w="1815" w:type="pct"/>
            <w:tcMar>
              <w:top w:w="0" w:type="dxa"/>
              <w:left w:w="100" w:type="dxa"/>
              <w:bottom w:w="0" w:type="dxa"/>
              <w:right w:w="100" w:type="dxa"/>
            </w:tcMar>
            <w:hideMark/>
          </w:tcPr>
          <w:p w:rsidR="002D2DE2" w:rsidRPr="002D2DE2" w:rsidRDefault="002D2DE2" w:rsidP="002D2DE2">
            <w:pPr>
              <w:jc w:val="center"/>
              <w:rPr>
                <w:rFonts w:ascii="Arial" w:hAnsi="Arial" w:cs="Arial"/>
                <w:color w:val="000000" w:themeColor="text1"/>
                <w:sz w:val="20"/>
                <w:szCs w:val="20"/>
                <w:lang w:val="en-US"/>
              </w:rPr>
            </w:pPr>
            <w:bookmarkStart w:id="0" w:name="bookmark0"/>
            <w:bookmarkStart w:id="1" w:name="bookmark1"/>
            <w:bookmarkStart w:id="2" w:name="bookmark2"/>
            <w:r w:rsidRPr="002D2DE2">
              <w:rPr>
                <w:rFonts w:ascii="Arial" w:hAnsi="Arial" w:cs="Arial"/>
                <w:b/>
                <w:bCs/>
                <w:color w:val="000000" w:themeColor="text1"/>
                <w:sz w:val="20"/>
                <w:szCs w:val="20"/>
              </w:rPr>
              <w:t xml:space="preserve">BỘ </w:t>
            </w:r>
            <w:r w:rsidRPr="002D2DE2">
              <w:rPr>
                <w:rFonts w:ascii="Arial" w:hAnsi="Arial" w:cs="Arial"/>
                <w:b/>
                <w:bCs/>
                <w:color w:val="000000" w:themeColor="text1"/>
                <w:sz w:val="20"/>
                <w:szCs w:val="20"/>
                <w:lang w:val="en-US"/>
              </w:rPr>
              <w:t>NÔNG NGHIỆP VÀ MÔI TRƯỜNG</w:t>
            </w:r>
          </w:p>
          <w:p w:rsidR="002D2DE2" w:rsidRPr="002D2DE2" w:rsidRDefault="002D2DE2" w:rsidP="002D2DE2">
            <w:pPr>
              <w:jc w:val="center"/>
              <w:rPr>
                <w:rFonts w:ascii="Arial" w:hAnsi="Arial" w:cs="Arial"/>
                <w:color w:val="000000" w:themeColor="text1"/>
                <w:sz w:val="20"/>
                <w:szCs w:val="20"/>
              </w:rPr>
            </w:pPr>
            <w:r w:rsidRPr="002D2DE2">
              <w:rPr>
                <w:rFonts w:ascii="Arial" w:hAnsi="Arial" w:cs="Arial"/>
                <w:color w:val="000000" w:themeColor="text1"/>
                <w:sz w:val="20"/>
                <w:szCs w:val="20"/>
                <w:vertAlign w:val="superscript"/>
              </w:rPr>
              <w:t>________</w:t>
            </w:r>
          </w:p>
          <w:p w:rsidR="002D2DE2" w:rsidRPr="002D2DE2" w:rsidRDefault="002D2DE2" w:rsidP="002D2DE2">
            <w:pPr>
              <w:jc w:val="center"/>
              <w:rPr>
                <w:rFonts w:ascii="Arial" w:hAnsi="Arial" w:cs="Arial"/>
                <w:color w:val="000000" w:themeColor="text1"/>
                <w:sz w:val="20"/>
                <w:szCs w:val="20"/>
              </w:rPr>
            </w:pPr>
            <w:r w:rsidRPr="002D2DE2">
              <w:rPr>
                <w:rFonts w:ascii="Arial" w:hAnsi="Arial" w:cs="Arial"/>
                <w:color w:val="000000" w:themeColor="text1"/>
                <w:sz w:val="20"/>
                <w:szCs w:val="20"/>
              </w:rPr>
              <w:t>Số: 90/QĐ-BNNMT</w:t>
            </w:r>
          </w:p>
        </w:tc>
        <w:tc>
          <w:tcPr>
            <w:tcW w:w="3185" w:type="pct"/>
            <w:tcMar>
              <w:top w:w="0" w:type="dxa"/>
              <w:left w:w="100" w:type="dxa"/>
              <w:bottom w:w="0" w:type="dxa"/>
              <w:right w:w="100" w:type="dxa"/>
            </w:tcMar>
            <w:hideMark/>
          </w:tcPr>
          <w:p w:rsidR="002D2DE2" w:rsidRPr="002D2DE2" w:rsidRDefault="002D2DE2" w:rsidP="002D2DE2">
            <w:pPr>
              <w:jc w:val="center"/>
              <w:rPr>
                <w:rFonts w:ascii="Arial" w:hAnsi="Arial" w:cs="Arial"/>
                <w:color w:val="000000" w:themeColor="text1"/>
                <w:sz w:val="20"/>
                <w:szCs w:val="20"/>
              </w:rPr>
            </w:pPr>
            <w:r w:rsidRPr="002D2DE2">
              <w:rPr>
                <w:rFonts w:ascii="Arial" w:hAnsi="Arial" w:cs="Arial"/>
                <w:b/>
                <w:bCs/>
                <w:color w:val="000000" w:themeColor="text1"/>
                <w:sz w:val="20"/>
                <w:szCs w:val="20"/>
              </w:rPr>
              <w:t>CỘNG HÒA XÃ HỘI CHỦ NGHĨA VIỆT NAM</w:t>
            </w:r>
          </w:p>
          <w:p w:rsidR="002D2DE2" w:rsidRPr="002D2DE2" w:rsidRDefault="002D2DE2" w:rsidP="002D2DE2">
            <w:pPr>
              <w:jc w:val="center"/>
              <w:rPr>
                <w:rFonts w:ascii="Arial" w:hAnsi="Arial" w:cs="Arial"/>
                <w:color w:val="000000" w:themeColor="text1"/>
                <w:sz w:val="20"/>
                <w:szCs w:val="20"/>
                <w:lang w:val="en-US"/>
              </w:rPr>
            </w:pPr>
            <w:r w:rsidRPr="002D2DE2">
              <w:rPr>
                <w:rFonts w:ascii="Arial" w:hAnsi="Arial" w:cs="Arial"/>
                <w:b/>
                <w:bCs/>
                <w:color w:val="000000" w:themeColor="text1"/>
                <w:sz w:val="20"/>
                <w:szCs w:val="20"/>
                <w:lang w:val="en-US"/>
              </w:rPr>
              <w:t>Độc lập - Tự do - Hạnh phúc</w:t>
            </w:r>
          </w:p>
          <w:p w:rsidR="002D2DE2" w:rsidRPr="002D2DE2" w:rsidRDefault="002D2DE2" w:rsidP="002D2DE2">
            <w:pPr>
              <w:jc w:val="center"/>
              <w:rPr>
                <w:rFonts w:ascii="Arial" w:hAnsi="Arial" w:cs="Arial"/>
                <w:color w:val="000000" w:themeColor="text1"/>
                <w:sz w:val="20"/>
                <w:szCs w:val="20"/>
                <w:lang w:val="en-US"/>
              </w:rPr>
            </w:pPr>
            <w:r w:rsidRPr="002D2DE2">
              <w:rPr>
                <w:rFonts w:ascii="Arial" w:hAnsi="Arial" w:cs="Arial"/>
                <w:color w:val="000000" w:themeColor="text1"/>
                <w:sz w:val="20"/>
                <w:szCs w:val="20"/>
                <w:vertAlign w:val="superscript"/>
                <w:lang w:val="en-US"/>
              </w:rPr>
              <w:t>_______________________</w:t>
            </w:r>
          </w:p>
          <w:p w:rsidR="002D2DE2" w:rsidRPr="002D2DE2" w:rsidRDefault="002D2DE2" w:rsidP="002D2DE2">
            <w:pPr>
              <w:jc w:val="center"/>
              <w:rPr>
                <w:rFonts w:ascii="Arial" w:hAnsi="Arial" w:cs="Arial"/>
                <w:color w:val="000000" w:themeColor="text1"/>
                <w:sz w:val="20"/>
                <w:szCs w:val="20"/>
                <w:lang w:val="en-US"/>
              </w:rPr>
            </w:pPr>
            <w:r w:rsidRPr="002D2DE2">
              <w:rPr>
                <w:rFonts w:ascii="Arial" w:hAnsi="Arial" w:cs="Arial"/>
                <w:i/>
                <w:iCs/>
                <w:color w:val="000000" w:themeColor="text1"/>
                <w:sz w:val="20"/>
                <w:szCs w:val="20"/>
                <w:lang w:val="en-US"/>
              </w:rPr>
              <w:t>Hà Nội, ngày 01 tháng 3 năm 2025</w:t>
            </w:r>
          </w:p>
        </w:tc>
      </w:tr>
    </w:tbl>
    <w:p w:rsidR="002D2DE2" w:rsidRPr="002D2DE2" w:rsidRDefault="002D2DE2" w:rsidP="002D2DE2">
      <w:pPr>
        <w:jc w:val="center"/>
        <w:rPr>
          <w:rFonts w:ascii="Arial" w:hAnsi="Arial" w:cs="Arial"/>
          <w:b/>
          <w:bCs/>
          <w:color w:val="000000" w:themeColor="text1"/>
          <w:sz w:val="20"/>
          <w:szCs w:val="20"/>
        </w:rPr>
      </w:pPr>
    </w:p>
    <w:bookmarkEnd w:id="0"/>
    <w:bookmarkEnd w:id="1"/>
    <w:bookmarkEnd w:id="2"/>
    <w:p w:rsidR="002D2DE2" w:rsidRPr="002D2DE2" w:rsidRDefault="002D2DE2" w:rsidP="002D2DE2">
      <w:pPr>
        <w:jc w:val="center"/>
        <w:rPr>
          <w:rFonts w:ascii="Arial" w:hAnsi="Arial" w:cs="Arial"/>
          <w:b/>
          <w:bCs/>
          <w:color w:val="000000" w:themeColor="text1"/>
          <w:sz w:val="20"/>
          <w:szCs w:val="20"/>
        </w:rPr>
      </w:pPr>
    </w:p>
    <w:p w:rsidR="002D2DE2" w:rsidRPr="002D2DE2" w:rsidRDefault="002D2DE2" w:rsidP="002D2DE2">
      <w:pPr>
        <w:jc w:val="center"/>
        <w:rPr>
          <w:rFonts w:ascii="Arial" w:hAnsi="Arial" w:cs="Arial"/>
          <w:color w:val="000000" w:themeColor="text1"/>
          <w:sz w:val="20"/>
          <w:szCs w:val="20"/>
        </w:rPr>
      </w:pPr>
      <w:r w:rsidRPr="002D2DE2">
        <w:rPr>
          <w:rFonts w:ascii="Arial" w:hAnsi="Arial" w:cs="Arial"/>
          <w:b/>
          <w:bCs/>
          <w:color w:val="000000" w:themeColor="text1"/>
          <w:sz w:val="20"/>
          <w:szCs w:val="20"/>
        </w:rPr>
        <w:t>QUYẾT ĐỊNH</w:t>
      </w:r>
    </w:p>
    <w:p w:rsidR="002D2DE2" w:rsidRPr="002D2DE2" w:rsidRDefault="002D2DE2" w:rsidP="002D2DE2">
      <w:pPr>
        <w:jc w:val="center"/>
        <w:rPr>
          <w:rFonts w:ascii="Arial" w:hAnsi="Arial" w:cs="Arial"/>
          <w:b/>
          <w:bCs/>
          <w:color w:val="000000" w:themeColor="text1"/>
          <w:sz w:val="20"/>
          <w:szCs w:val="20"/>
        </w:rPr>
      </w:pPr>
      <w:r w:rsidRPr="002D2DE2">
        <w:rPr>
          <w:rFonts w:ascii="Arial" w:hAnsi="Arial" w:cs="Arial"/>
          <w:b/>
          <w:bCs/>
          <w:color w:val="000000" w:themeColor="text1"/>
          <w:sz w:val="20"/>
          <w:szCs w:val="20"/>
        </w:rPr>
        <w:t>Quy định chức năng, nhiệm vụ, quyền hạn và cơ cấu tổ chức</w:t>
      </w:r>
      <w:r w:rsidRPr="002D2DE2">
        <w:rPr>
          <w:rFonts w:ascii="Arial" w:hAnsi="Arial" w:cs="Arial"/>
          <w:b/>
          <w:bCs/>
          <w:color w:val="000000" w:themeColor="text1"/>
          <w:sz w:val="20"/>
          <w:szCs w:val="20"/>
        </w:rPr>
        <w:br/>
        <w:t>của Trung tâm Khuyến nông quốc gia</w:t>
      </w:r>
    </w:p>
    <w:p w:rsidR="002D2DE2" w:rsidRPr="002D2DE2" w:rsidRDefault="002D2DE2" w:rsidP="002D2DE2">
      <w:pPr>
        <w:jc w:val="center"/>
        <w:rPr>
          <w:rFonts w:ascii="Arial" w:hAnsi="Arial" w:cs="Arial"/>
          <w:color w:val="000000" w:themeColor="text1"/>
          <w:sz w:val="20"/>
          <w:szCs w:val="20"/>
        </w:rPr>
      </w:pPr>
      <w:r w:rsidRPr="002D2DE2">
        <w:rPr>
          <w:rFonts w:ascii="Arial" w:hAnsi="Arial" w:cs="Arial"/>
          <w:color w:val="000000" w:themeColor="text1"/>
          <w:sz w:val="20"/>
          <w:szCs w:val="20"/>
          <w:vertAlign w:val="superscript"/>
        </w:rPr>
        <w:t>______________</w:t>
      </w:r>
    </w:p>
    <w:p w:rsidR="002D2DE2" w:rsidRPr="002D2DE2" w:rsidRDefault="002D2DE2" w:rsidP="002D2DE2">
      <w:pPr>
        <w:jc w:val="center"/>
        <w:rPr>
          <w:rFonts w:ascii="Arial" w:hAnsi="Arial" w:cs="Arial"/>
          <w:b/>
          <w:bCs/>
          <w:color w:val="000000" w:themeColor="text1"/>
          <w:sz w:val="20"/>
          <w:szCs w:val="20"/>
        </w:rPr>
      </w:pPr>
      <w:bookmarkStart w:id="3" w:name="bookmark3"/>
      <w:bookmarkStart w:id="4" w:name="bookmark4"/>
      <w:bookmarkStart w:id="5" w:name="bookmark5"/>
      <w:r w:rsidRPr="002D2DE2">
        <w:rPr>
          <w:rFonts w:ascii="Arial" w:hAnsi="Arial" w:cs="Arial"/>
          <w:b/>
          <w:bCs/>
          <w:color w:val="000000" w:themeColor="text1"/>
          <w:sz w:val="20"/>
          <w:szCs w:val="20"/>
        </w:rPr>
        <w:t>BỘ TRƯỞNG BỘ NÔNG NGHIỆP VÀ MÔI TRƯỜNG</w:t>
      </w:r>
      <w:bookmarkEnd w:id="3"/>
      <w:bookmarkEnd w:id="4"/>
      <w:bookmarkEnd w:id="5"/>
    </w:p>
    <w:p w:rsidR="002D2DE2" w:rsidRPr="002D2DE2" w:rsidRDefault="002D2DE2" w:rsidP="002D2DE2">
      <w:pPr>
        <w:jc w:val="center"/>
        <w:rPr>
          <w:rFonts w:ascii="Arial" w:hAnsi="Arial" w:cs="Arial"/>
          <w:b/>
          <w:bCs/>
          <w:color w:val="000000" w:themeColor="text1"/>
          <w:sz w:val="20"/>
          <w:szCs w:val="20"/>
        </w:rPr>
      </w:pPr>
    </w:p>
    <w:p w:rsidR="002D2DE2" w:rsidRPr="002D2DE2" w:rsidRDefault="002D2DE2" w:rsidP="002D2DE2">
      <w:pPr>
        <w:spacing w:after="120"/>
        <w:ind w:firstLine="720"/>
        <w:jc w:val="both"/>
        <w:rPr>
          <w:rFonts w:ascii="Arial" w:hAnsi="Arial" w:cs="Arial"/>
          <w:i/>
          <w:color w:val="000000" w:themeColor="text1"/>
          <w:sz w:val="20"/>
          <w:szCs w:val="20"/>
        </w:rPr>
      </w:pPr>
      <w:r w:rsidRPr="002D2DE2">
        <w:rPr>
          <w:rFonts w:ascii="Arial" w:hAnsi="Arial" w:cs="Arial"/>
          <w:i/>
          <w:iCs/>
          <w:color w:val="000000" w:themeColor="text1"/>
          <w:sz w:val="20"/>
          <w:szCs w:val="20"/>
        </w:rP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101/2020/NĐ-CP ngày 28 tháng 8 năm 2020; số 83/2024/NĐ-CP ngày 10 tháng</w:t>
      </w:r>
      <w:r w:rsidRPr="002D2DE2">
        <w:rPr>
          <w:rFonts w:ascii="Arial" w:hAnsi="Arial" w:cs="Arial"/>
          <w:i/>
          <w:color w:val="000000" w:themeColor="text1"/>
          <w:sz w:val="20"/>
          <w:szCs w:val="20"/>
        </w:rPr>
        <w:t xml:space="preserve"> 7 </w:t>
      </w:r>
      <w:r w:rsidRPr="002D2DE2">
        <w:rPr>
          <w:rFonts w:ascii="Arial" w:hAnsi="Arial" w:cs="Arial"/>
          <w:i/>
          <w:iCs/>
          <w:color w:val="000000" w:themeColor="text1"/>
          <w:sz w:val="20"/>
          <w:szCs w:val="20"/>
        </w:rPr>
        <w:t>năm 2024;</w:t>
      </w:r>
    </w:p>
    <w:p w:rsidR="002D2DE2" w:rsidRPr="002D2DE2" w:rsidRDefault="002D2DE2" w:rsidP="002D2DE2">
      <w:pPr>
        <w:spacing w:after="120"/>
        <w:ind w:firstLine="720"/>
        <w:jc w:val="both"/>
        <w:rPr>
          <w:rFonts w:ascii="Arial" w:hAnsi="Arial" w:cs="Arial"/>
          <w:i/>
          <w:color w:val="000000" w:themeColor="text1"/>
          <w:sz w:val="20"/>
          <w:szCs w:val="20"/>
        </w:rPr>
      </w:pPr>
      <w:r w:rsidRPr="002D2DE2">
        <w:rPr>
          <w:rFonts w:ascii="Arial" w:hAnsi="Arial" w:cs="Arial"/>
          <w:i/>
          <w:iCs/>
          <w:color w:val="000000" w:themeColor="text1"/>
          <w:sz w:val="20"/>
          <w:szCs w:val="20"/>
        </w:rPr>
        <w:t>Căn cứ Nghị định số 35/2025/NĐ-CP ngày 25 tháng 02 năm 2025 của Chính phủ quy định chức năng, nhiệm vụ, quyền hạn và cơ cấu tổ chức của Bộ Nông nghiệp và Môi trường;</w:t>
      </w:r>
    </w:p>
    <w:p w:rsidR="002D2DE2" w:rsidRPr="002D2DE2" w:rsidRDefault="002D2DE2" w:rsidP="00FA281C">
      <w:pPr>
        <w:ind w:firstLine="720"/>
        <w:jc w:val="both"/>
        <w:rPr>
          <w:rFonts w:ascii="Arial" w:hAnsi="Arial" w:cs="Arial"/>
          <w:i/>
          <w:color w:val="000000" w:themeColor="text1"/>
          <w:sz w:val="20"/>
          <w:szCs w:val="20"/>
        </w:rPr>
      </w:pPr>
      <w:r w:rsidRPr="002D2DE2">
        <w:rPr>
          <w:rFonts w:ascii="Arial" w:hAnsi="Arial" w:cs="Arial"/>
          <w:i/>
          <w:iCs/>
          <w:color w:val="000000" w:themeColor="text1"/>
          <w:sz w:val="20"/>
          <w:szCs w:val="20"/>
        </w:rPr>
        <w:t>Theo đề nghị của Giám đốc Trung tâm Khuyến nông quốc gia và Vụ trưởng Vụ Tổ chức cán bộ.</w:t>
      </w:r>
    </w:p>
    <w:p w:rsidR="00FA281C" w:rsidRDefault="00FA281C" w:rsidP="00FA281C">
      <w:pPr>
        <w:jc w:val="center"/>
        <w:rPr>
          <w:rFonts w:ascii="Arial" w:hAnsi="Arial" w:cs="Arial"/>
          <w:b/>
          <w:bCs/>
          <w:color w:val="000000" w:themeColor="text1"/>
          <w:sz w:val="20"/>
          <w:szCs w:val="20"/>
        </w:rPr>
      </w:pPr>
      <w:bookmarkStart w:id="6" w:name="bookmark6"/>
      <w:bookmarkStart w:id="7" w:name="bookmark7"/>
      <w:bookmarkStart w:id="8" w:name="bookmark8"/>
    </w:p>
    <w:p w:rsidR="002D2DE2" w:rsidRDefault="002D2DE2" w:rsidP="00FA281C">
      <w:pPr>
        <w:jc w:val="center"/>
        <w:rPr>
          <w:rFonts w:ascii="Arial" w:hAnsi="Arial" w:cs="Arial"/>
          <w:b/>
          <w:bCs/>
          <w:color w:val="000000" w:themeColor="text1"/>
          <w:sz w:val="20"/>
          <w:szCs w:val="20"/>
        </w:rPr>
      </w:pPr>
      <w:r w:rsidRPr="002D2DE2">
        <w:rPr>
          <w:rFonts w:ascii="Arial" w:hAnsi="Arial" w:cs="Arial"/>
          <w:b/>
          <w:bCs/>
          <w:color w:val="000000" w:themeColor="text1"/>
          <w:sz w:val="20"/>
          <w:szCs w:val="20"/>
        </w:rPr>
        <w:t>QUYẾT ĐỊNH:</w:t>
      </w:r>
      <w:bookmarkEnd w:id="6"/>
      <w:bookmarkEnd w:id="7"/>
      <w:bookmarkEnd w:id="8"/>
    </w:p>
    <w:p w:rsidR="00FA281C" w:rsidRPr="002D2DE2" w:rsidRDefault="00FA281C" w:rsidP="00FA281C">
      <w:pPr>
        <w:ind w:firstLine="720"/>
        <w:jc w:val="both"/>
        <w:rPr>
          <w:rFonts w:ascii="Arial" w:hAnsi="Arial" w:cs="Arial"/>
          <w:b/>
          <w:bCs/>
          <w:color w:val="000000" w:themeColor="text1"/>
          <w:sz w:val="20"/>
          <w:szCs w:val="20"/>
        </w:rPr>
      </w:pPr>
    </w:p>
    <w:p w:rsidR="002D2DE2" w:rsidRPr="002D2DE2" w:rsidRDefault="002D2DE2" w:rsidP="002D2DE2">
      <w:pPr>
        <w:spacing w:after="120"/>
        <w:ind w:firstLine="720"/>
        <w:jc w:val="both"/>
        <w:rPr>
          <w:rFonts w:ascii="Arial" w:hAnsi="Arial" w:cs="Arial"/>
          <w:b/>
          <w:bCs/>
          <w:color w:val="000000" w:themeColor="text1"/>
          <w:sz w:val="20"/>
          <w:szCs w:val="20"/>
        </w:rPr>
      </w:pPr>
      <w:bookmarkStart w:id="9" w:name="bookmark10"/>
      <w:bookmarkStart w:id="10" w:name="bookmark11"/>
      <w:bookmarkStart w:id="11" w:name="bookmark9"/>
      <w:r w:rsidRPr="002D2DE2">
        <w:rPr>
          <w:rFonts w:ascii="Arial" w:hAnsi="Arial" w:cs="Arial"/>
          <w:b/>
          <w:bCs/>
          <w:color w:val="000000" w:themeColor="text1"/>
          <w:sz w:val="20"/>
          <w:szCs w:val="20"/>
        </w:rPr>
        <w:t>Điều 1. Vị trí và chức năng</w:t>
      </w:r>
      <w:bookmarkEnd w:id="9"/>
      <w:bookmarkEnd w:id="10"/>
      <w:bookmarkEnd w:id="11"/>
    </w:p>
    <w:p w:rsidR="002D2DE2" w:rsidRPr="002D2DE2" w:rsidRDefault="002D2DE2" w:rsidP="002D2DE2">
      <w:pPr>
        <w:spacing w:after="120"/>
        <w:ind w:firstLine="720"/>
        <w:jc w:val="both"/>
        <w:rPr>
          <w:rFonts w:ascii="Arial" w:hAnsi="Arial" w:cs="Arial"/>
          <w:color w:val="000000" w:themeColor="text1"/>
          <w:sz w:val="20"/>
          <w:szCs w:val="20"/>
        </w:rPr>
      </w:pPr>
      <w:bookmarkStart w:id="12" w:name="bookmark12"/>
      <w:bookmarkEnd w:id="12"/>
      <w:r w:rsidRPr="002D2DE2">
        <w:rPr>
          <w:rFonts w:ascii="Arial" w:hAnsi="Arial" w:cs="Arial"/>
          <w:color w:val="000000" w:themeColor="text1"/>
          <w:sz w:val="20"/>
          <w:szCs w:val="20"/>
        </w:rPr>
        <w:t>1. Trung tâm Khuyến nông quốc gia là đơn vị sự nghiệp công lập trực thuộc Bộ Nông nghiệp và Môi trường có chức năng thực hiện các hoạt động khuyến nông chuyển giao tiến bộ kỹ thuật, thông tin, truyền thông, phổ biến kiến thức và đào tạo nông dân nhằm nâng cao năng lực và hiệu quả sản xuất, kinh doanh nông nghiệp, bảo vệ môi trường và xây dựng nông thôn mới phục vụ quản lý nhà nước của Bộ Nông nghiệp và Môi trường trên phạm vi cả nước.</w:t>
      </w:r>
    </w:p>
    <w:p w:rsidR="002D2DE2" w:rsidRPr="002D2DE2" w:rsidRDefault="002D2DE2" w:rsidP="002D2DE2">
      <w:pPr>
        <w:spacing w:after="120"/>
        <w:ind w:firstLine="720"/>
        <w:jc w:val="both"/>
        <w:rPr>
          <w:rFonts w:ascii="Arial" w:hAnsi="Arial" w:cs="Arial"/>
          <w:color w:val="000000" w:themeColor="text1"/>
          <w:sz w:val="20"/>
          <w:szCs w:val="20"/>
        </w:rPr>
      </w:pPr>
      <w:bookmarkStart w:id="13" w:name="bookmark13"/>
      <w:bookmarkEnd w:id="13"/>
      <w:r w:rsidRPr="002D2DE2">
        <w:rPr>
          <w:rFonts w:ascii="Arial" w:hAnsi="Arial" w:cs="Arial"/>
          <w:color w:val="000000" w:themeColor="text1"/>
          <w:sz w:val="20"/>
          <w:szCs w:val="20"/>
        </w:rPr>
        <w:t>2. Trung tâm Khuyến nông quốc gia có tư cách pháp nhân, có con dấu, tài khoản riêng; có trụ sở tại thành phố Hà Nội.</w:t>
      </w:r>
    </w:p>
    <w:p w:rsidR="002D2DE2" w:rsidRPr="002D2DE2" w:rsidRDefault="002D2DE2" w:rsidP="002D2DE2">
      <w:pPr>
        <w:spacing w:after="120"/>
        <w:ind w:firstLine="720"/>
        <w:jc w:val="both"/>
        <w:rPr>
          <w:rFonts w:ascii="Arial" w:hAnsi="Arial" w:cs="Arial"/>
          <w:color w:val="000000" w:themeColor="text1"/>
          <w:sz w:val="20"/>
          <w:szCs w:val="20"/>
        </w:rPr>
      </w:pPr>
      <w:r w:rsidRPr="002D2DE2">
        <w:rPr>
          <w:rFonts w:ascii="Arial" w:hAnsi="Arial" w:cs="Arial"/>
          <w:b/>
          <w:bCs/>
          <w:color w:val="000000" w:themeColor="text1"/>
          <w:sz w:val="20"/>
          <w:szCs w:val="20"/>
        </w:rPr>
        <w:t>Điều 2. Nhiệm vụ và quyền hạn</w:t>
      </w:r>
    </w:p>
    <w:p w:rsidR="002D2DE2" w:rsidRPr="002D2DE2" w:rsidRDefault="002D2DE2" w:rsidP="002D2DE2">
      <w:pPr>
        <w:spacing w:after="120"/>
        <w:ind w:firstLine="720"/>
        <w:jc w:val="both"/>
        <w:rPr>
          <w:rFonts w:ascii="Arial" w:hAnsi="Arial" w:cs="Arial"/>
          <w:color w:val="000000" w:themeColor="text1"/>
          <w:sz w:val="20"/>
          <w:szCs w:val="20"/>
        </w:rPr>
      </w:pPr>
      <w:bookmarkStart w:id="14" w:name="bookmark14"/>
      <w:bookmarkEnd w:id="14"/>
      <w:r w:rsidRPr="002D2DE2">
        <w:rPr>
          <w:rFonts w:ascii="Arial" w:hAnsi="Arial" w:cs="Arial"/>
          <w:color w:val="000000" w:themeColor="text1"/>
          <w:sz w:val="20"/>
          <w:szCs w:val="20"/>
        </w:rPr>
        <w:t>1. Xây dựng cơ chế, chính sách, chiến lược phát triển khuyến nông; chương trình, dự án khuyến nông trung ương và nhiệm vụ khuyến nông thường xuyên hoặc đột xuất, đặc thù theo phân công của Bộ trưởng.</w:t>
      </w:r>
    </w:p>
    <w:p w:rsidR="002D2DE2" w:rsidRPr="002D2DE2" w:rsidRDefault="002D2DE2" w:rsidP="002D2DE2">
      <w:pPr>
        <w:spacing w:after="120"/>
        <w:ind w:firstLine="720"/>
        <w:jc w:val="both"/>
        <w:rPr>
          <w:rFonts w:ascii="Arial" w:hAnsi="Arial" w:cs="Arial"/>
          <w:color w:val="000000" w:themeColor="text1"/>
          <w:sz w:val="20"/>
          <w:szCs w:val="20"/>
        </w:rPr>
      </w:pPr>
      <w:bookmarkStart w:id="15" w:name="bookmark15"/>
      <w:bookmarkEnd w:id="15"/>
      <w:r w:rsidRPr="002D2DE2">
        <w:rPr>
          <w:rFonts w:ascii="Arial" w:hAnsi="Arial" w:cs="Arial"/>
          <w:color w:val="000000" w:themeColor="text1"/>
          <w:sz w:val="20"/>
          <w:szCs w:val="20"/>
        </w:rPr>
        <w:t>2. Xây dựng tiêu chuẩn, quy chuẩn, định mức kinh tế kỹ thuật, quy trình kỹ thuật, hướng dẫn kỹ thuật về khuyến nông.</w:t>
      </w:r>
    </w:p>
    <w:p w:rsidR="002D2DE2" w:rsidRPr="002D2DE2" w:rsidRDefault="002D2DE2" w:rsidP="002D2DE2">
      <w:pPr>
        <w:spacing w:after="120"/>
        <w:ind w:firstLine="720"/>
        <w:jc w:val="both"/>
        <w:rPr>
          <w:rFonts w:ascii="Arial" w:hAnsi="Arial" w:cs="Arial"/>
          <w:color w:val="000000" w:themeColor="text1"/>
          <w:sz w:val="20"/>
          <w:szCs w:val="20"/>
        </w:rPr>
      </w:pPr>
      <w:bookmarkStart w:id="16" w:name="bookmark16"/>
      <w:bookmarkEnd w:id="16"/>
      <w:r w:rsidRPr="002D2DE2">
        <w:rPr>
          <w:rFonts w:ascii="Arial" w:hAnsi="Arial" w:cs="Arial"/>
          <w:color w:val="000000" w:themeColor="text1"/>
          <w:sz w:val="20"/>
          <w:szCs w:val="20"/>
        </w:rPr>
        <w:t>3. Lập dự toán, đề xuất phân bổ kinh phí, quyết toán kinh phí khuyến nông trung ương hàng năm; quản lý kinh phí khuyến nông trung ương theo quy định; tham gia xây dựng cơ chế quản lý, sử dụng kinh phí khuyến nông theo phân công của Bộ.</w:t>
      </w:r>
    </w:p>
    <w:p w:rsidR="002D2DE2" w:rsidRPr="002D2DE2" w:rsidRDefault="002D2DE2" w:rsidP="002D2DE2">
      <w:pPr>
        <w:spacing w:after="120"/>
        <w:ind w:firstLine="720"/>
        <w:jc w:val="both"/>
        <w:rPr>
          <w:rFonts w:ascii="Arial" w:hAnsi="Arial" w:cs="Arial"/>
          <w:color w:val="000000" w:themeColor="text1"/>
          <w:sz w:val="20"/>
          <w:szCs w:val="20"/>
        </w:rPr>
      </w:pPr>
      <w:bookmarkStart w:id="17" w:name="bookmark17"/>
      <w:bookmarkEnd w:id="17"/>
      <w:r w:rsidRPr="002D2DE2">
        <w:rPr>
          <w:rFonts w:ascii="Arial" w:hAnsi="Arial" w:cs="Arial"/>
          <w:color w:val="000000" w:themeColor="text1"/>
          <w:sz w:val="20"/>
          <w:szCs w:val="20"/>
        </w:rPr>
        <w:t>4. Đầu mối hướng dẫn các địa phương, đơn vị về chuyên môn, nghiệp vụ khuyến nông, khuyến nông cộng đồng.</w:t>
      </w:r>
    </w:p>
    <w:p w:rsidR="002D2DE2" w:rsidRPr="002D2DE2" w:rsidRDefault="002D2DE2" w:rsidP="002D2DE2">
      <w:pPr>
        <w:spacing w:after="120"/>
        <w:ind w:firstLine="720"/>
        <w:jc w:val="both"/>
        <w:rPr>
          <w:rFonts w:ascii="Arial" w:hAnsi="Arial" w:cs="Arial"/>
          <w:color w:val="000000" w:themeColor="text1"/>
          <w:sz w:val="20"/>
          <w:szCs w:val="20"/>
        </w:rPr>
      </w:pPr>
      <w:bookmarkStart w:id="18" w:name="bookmark18"/>
      <w:bookmarkEnd w:id="18"/>
      <w:r w:rsidRPr="002D2DE2">
        <w:rPr>
          <w:rFonts w:ascii="Arial" w:hAnsi="Arial" w:cs="Arial"/>
          <w:color w:val="000000" w:themeColor="text1"/>
          <w:sz w:val="20"/>
          <w:szCs w:val="20"/>
        </w:rPr>
        <w:t>5. Đầu mối quản lý, triển khai thực hiện các chương trình, dự án khuyến nông trung ương và nhiệm vụ khuyến nông thường xuyên sau khi được Bộ phê duyệt</w:t>
      </w:r>
    </w:p>
    <w:p w:rsidR="002D2DE2" w:rsidRPr="002D2DE2" w:rsidRDefault="002D2DE2" w:rsidP="002D2DE2">
      <w:pPr>
        <w:spacing w:after="120"/>
        <w:ind w:firstLine="720"/>
        <w:jc w:val="both"/>
        <w:rPr>
          <w:rFonts w:ascii="Arial" w:hAnsi="Arial" w:cs="Arial"/>
          <w:color w:val="000000" w:themeColor="text1"/>
          <w:sz w:val="20"/>
          <w:szCs w:val="20"/>
        </w:rPr>
      </w:pPr>
      <w:bookmarkStart w:id="19" w:name="bookmark19"/>
      <w:bookmarkEnd w:id="19"/>
      <w:r w:rsidRPr="002D2DE2">
        <w:rPr>
          <w:rFonts w:ascii="Arial" w:hAnsi="Arial" w:cs="Arial"/>
          <w:color w:val="000000" w:themeColor="text1"/>
          <w:sz w:val="20"/>
          <w:szCs w:val="20"/>
        </w:rPr>
        <w:t>a) Ký hợp đồng với các tổ chức chủ trì để triển khai thực hiện các dự án khuyến nông trung ương;</w:t>
      </w:r>
    </w:p>
    <w:p w:rsidR="002D2DE2" w:rsidRPr="002D2DE2" w:rsidRDefault="002D2DE2" w:rsidP="002D2DE2">
      <w:pPr>
        <w:spacing w:after="120"/>
        <w:ind w:firstLine="720"/>
        <w:jc w:val="both"/>
        <w:rPr>
          <w:rFonts w:ascii="Arial" w:hAnsi="Arial" w:cs="Arial"/>
          <w:color w:val="000000" w:themeColor="text1"/>
          <w:sz w:val="20"/>
          <w:szCs w:val="20"/>
        </w:rPr>
      </w:pPr>
      <w:bookmarkStart w:id="20" w:name="bookmark20"/>
      <w:bookmarkEnd w:id="20"/>
      <w:r w:rsidRPr="002D2DE2">
        <w:rPr>
          <w:rFonts w:ascii="Arial" w:hAnsi="Arial" w:cs="Arial"/>
          <w:color w:val="000000" w:themeColor="text1"/>
          <w:sz w:val="20"/>
          <w:szCs w:val="20"/>
        </w:rPr>
        <w:t>b) Chủ</w:t>
      </w:r>
      <w:r w:rsidR="00D8596C">
        <w:rPr>
          <w:rFonts w:ascii="Arial" w:hAnsi="Arial" w:cs="Arial"/>
          <w:color w:val="000000" w:themeColor="text1"/>
          <w:sz w:val="20"/>
          <w:szCs w:val="20"/>
        </w:rPr>
        <w:t xml:space="preserve"> trì</w:t>
      </w:r>
      <w:r w:rsidRPr="002D2DE2">
        <w:rPr>
          <w:rFonts w:ascii="Arial" w:hAnsi="Arial" w:cs="Arial"/>
          <w:color w:val="000000" w:themeColor="text1"/>
          <w:sz w:val="20"/>
          <w:szCs w:val="20"/>
        </w:rPr>
        <w:t xml:space="preserve"> triển khai thực hiện nhiệm vụ khuyến nông thường xuyên;</w:t>
      </w:r>
    </w:p>
    <w:p w:rsidR="002D2DE2" w:rsidRPr="002D2DE2" w:rsidRDefault="002D2DE2" w:rsidP="002D2DE2">
      <w:pPr>
        <w:spacing w:after="120"/>
        <w:ind w:firstLine="720"/>
        <w:jc w:val="both"/>
        <w:rPr>
          <w:rFonts w:ascii="Arial" w:hAnsi="Arial" w:cs="Arial"/>
          <w:color w:val="000000" w:themeColor="text1"/>
          <w:sz w:val="20"/>
          <w:szCs w:val="20"/>
        </w:rPr>
      </w:pPr>
      <w:bookmarkStart w:id="21" w:name="bookmark21"/>
      <w:bookmarkEnd w:id="21"/>
      <w:r w:rsidRPr="002D2DE2">
        <w:rPr>
          <w:rFonts w:ascii="Arial" w:hAnsi="Arial" w:cs="Arial"/>
          <w:color w:val="000000" w:themeColor="text1"/>
          <w:sz w:val="20"/>
          <w:szCs w:val="20"/>
        </w:rPr>
        <w:t>c) Phối hợp với các cơ quan, đơn vị liên quan thuộc Bộ và các địa phương quản lý, kiểm tra, giám sát, đánh giá, nghiệm thu, quyết toán các chương trình, dự án khuyến nông trung ương và nhiệm vụ khuyến nông thường xuyên theo quy định;</w:t>
      </w:r>
    </w:p>
    <w:p w:rsidR="002D2DE2" w:rsidRPr="002D2DE2" w:rsidRDefault="002D2DE2" w:rsidP="002D2DE2">
      <w:pPr>
        <w:spacing w:after="120"/>
        <w:ind w:firstLine="720"/>
        <w:jc w:val="both"/>
        <w:rPr>
          <w:rFonts w:ascii="Arial" w:hAnsi="Arial" w:cs="Arial"/>
          <w:color w:val="000000" w:themeColor="text1"/>
          <w:sz w:val="20"/>
          <w:szCs w:val="20"/>
        </w:rPr>
      </w:pPr>
      <w:bookmarkStart w:id="22" w:name="bookmark22"/>
      <w:bookmarkEnd w:id="22"/>
      <w:r w:rsidRPr="002D2DE2">
        <w:rPr>
          <w:rFonts w:ascii="Arial" w:hAnsi="Arial" w:cs="Arial"/>
          <w:color w:val="000000" w:themeColor="text1"/>
          <w:sz w:val="20"/>
          <w:szCs w:val="20"/>
        </w:rPr>
        <w:t>d) Theo dõi, tổng hợp, báo cáo về tiến độ và kết quả thực hiện các chương trình, dự án khuyến nông trung ương và nhiệm vụ khuyến nông thường xuyên.</w:t>
      </w:r>
    </w:p>
    <w:p w:rsidR="002D2DE2" w:rsidRPr="002D2DE2" w:rsidRDefault="002D2DE2" w:rsidP="002D2DE2">
      <w:pPr>
        <w:spacing w:after="120"/>
        <w:ind w:firstLine="720"/>
        <w:jc w:val="both"/>
        <w:rPr>
          <w:rFonts w:ascii="Arial" w:hAnsi="Arial" w:cs="Arial"/>
          <w:color w:val="000000" w:themeColor="text1"/>
          <w:sz w:val="20"/>
          <w:szCs w:val="20"/>
        </w:rPr>
      </w:pPr>
      <w:bookmarkStart w:id="23" w:name="bookmark23"/>
      <w:bookmarkEnd w:id="23"/>
      <w:r w:rsidRPr="002D2DE2">
        <w:rPr>
          <w:rFonts w:ascii="Arial" w:hAnsi="Arial" w:cs="Arial"/>
          <w:color w:val="000000" w:themeColor="text1"/>
          <w:sz w:val="20"/>
          <w:szCs w:val="20"/>
        </w:rPr>
        <w:lastRenderedPageBreak/>
        <w:t>6. Bồi dưỡng, tập huấn và đào tạo khuyến nông</w:t>
      </w:r>
    </w:p>
    <w:p w:rsidR="002D2DE2" w:rsidRPr="002D2DE2" w:rsidRDefault="002D2DE2" w:rsidP="002D2DE2">
      <w:pPr>
        <w:spacing w:after="120"/>
        <w:ind w:firstLine="720"/>
        <w:jc w:val="both"/>
        <w:rPr>
          <w:rFonts w:ascii="Arial" w:hAnsi="Arial" w:cs="Arial"/>
          <w:color w:val="000000" w:themeColor="text1"/>
          <w:sz w:val="20"/>
          <w:szCs w:val="20"/>
        </w:rPr>
      </w:pPr>
      <w:bookmarkStart w:id="24" w:name="bookmark24"/>
      <w:bookmarkEnd w:id="24"/>
      <w:r w:rsidRPr="002D2DE2">
        <w:rPr>
          <w:rFonts w:ascii="Arial" w:hAnsi="Arial" w:cs="Arial"/>
          <w:color w:val="000000" w:themeColor="text1"/>
          <w:sz w:val="20"/>
          <w:szCs w:val="20"/>
        </w:rPr>
        <w:t>a) Xây dựng chương trình, tài liệu bồi dưỡng, tập huấn, đào tạo khuyến nông;</w:t>
      </w:r>
    </w:p>
    <w:p w:rsidR="002D2DE2" w:rsidRPr="002D2DE2" w:rsidRDefault="002D2DE2" w:rsidP="002D2DE2">
      <w:pPr>
        <w:spacing w:after="120"/>
        <w:ind w:firstLine="720"/>
        <w:jc w:val="both"/>
        <w:rPr>
          <w:rFonts w:ascii="Arial" w:hAnsi="Arial" w:cs="Arial"/>
          <w:color w:val="000000" w:themeColor="text1"/>
          <w:sz w:val="20"/>
          <w:szCs w:val="20"/>
        </w:rPr>
      </w:pPr>
      <w:bookmarkStart w:id="25" w:name="bookmark25"/>
      <w:bookmarkEnd w:id="25"/>
      <w:r w:rsidRPr="002D2DE2">
        <w:rPr>
          <w:rFonts w:ascii="Arial" w:hAnsi="Arial" w:cs="Arial"/>
          <w:color w:val="000000" w:themeColor="text1"/>
          <w:sz w:val="20"/>
          <w:szCs w:val="20"/>
        </w:rPr>
        <w:t>b) Tổ chức bồi dưỡng, tập huấn, đào tạo về chuyên môn, nghiệp vụ, phương pháp, kỹ năng khuyến nông, chính sách, pháp luật, kỹ thuật, tổ chức quản lý sản xuất kinh doanh, kinh tế, thị trường, phòng tránh và giảm nhẹ thiệt hại do thiên tai, dịch hại, bảo vệ môi trường cho cán bộ khuyến nông, khuyến nông cộng đồng, cộng tác viên khuyến nông, cán bộ hợp tác xã, tổ hợp tác, nông dân, các đối tượng tham gia hoạt động khuyến nông, chuyển giao công nghệ trong nông nghiệp;</w:t>
      </w:r>
    </w:p>
    <w:p w:rsidR="002D2DE2" w:rsidRPr="002D2DE2" w:rsidRDefault="002D2DE2" w:rsidP="002D2DE2">
      <w:pPr>
        <w:spacing w:after="120"/>
        <w:ind w:firstLine="720"/>
        <w:jc w:val="both"/>
        <w:rPr>
          <w:rFonts w:ascii="Arial" w:hAnsi="Arial" w:cs="Arial"/>
          <w:color w:val="000000" w:themeColor="text1"/>
          <w:sz w:val="20"/>
          <w:szCs w:val="20"/>
        </w:rPr>
      </w:pPr>
      <w:bookmarkStart w:id="26" w:name="bookmark26"/>
      <w:bookmarkEnd w:id="26"/>
      <w:r w:rsidRPr="002D2DE2">
        <w:rPr>
          <w:rFonts w:ascii="Arial" w:hAnsi="Arial" w:cs="Arial"/>
          <w:color w:val="000000" w:themeColor="text1"/>
          <w:sz w:val="20"/>
          <w:szCs w:val="20"/>
        </w:rPr>
        <w:t>c) Cấp chứng nhận bồi dưỡng, tập huấn, đào tạo khuyến nông theo qui định;</w:t>
      </w:r>
    </w:p>
    <w:p w:rsidR="002D2DE2" w:rsidRPr="002D2DE2" w:rsidRDefault="002D2DE2" w:rsidP="002D2DE2">
      <w:pPr>
        <w:spacing w:after="120"/>
        <w:ind w:firstLine="720"/>
        <w:jc w:val="both"/>
        <w:rPr>
          <w:rFonts w:ascii="Arial" w:hAnsi="Arial" w:cs="Arial"/>
          <w:color w:val="000000" w:themeColor="text1"/>
          <w:sz w:val="20"/>
          <w:szCs w:val="20"/>
        </w:rPr>
      </w:pPr>
      <w:bookmarkStart w:id="27" w:name="bookmark27"/>
      <w:bookmarkEnd w:id="27"/>
      <w:r w:rsidRPr="002D2DE2">
        <w:rPr>
          <w:rFonts w:ascii="Arial" w:hAnsi="Arial" w:cs="Arial"/>
          <w:color w:val="000000" w:themeColor="text1"/>
          <w:sz w:val="20"/>
          <w:szCs w:val="20"/>
        </w:rPr>
        <w:t>7. Thông tin, truyền thông khuyến nông</w:t>
      </w:r>
    </w:p>
    <w:p w:rsidR="002D2DE2" w:rsidRPr="002D2DE2" w:rsidRDefault="002D2DE2" w:rsidP="002D2DE2">
      <w:pPr>
        <w:spacing w:after="120"/>
        <w:ind w:firstLine="720"/>
        <w:jc w:val="both"/>
        <w:rPr>
          <w:rFonts w:ascii="Arial" w:hAnsi="Arial" w:cs="Arial"/>
          <w:color w:val="000000" w:themeColor="text1"/>
          <w:sz w:val="20"/>
          <w:szCs w:val="20"/>
        </w:rPr>
      </w:pPr>
      <w:bookmarkStart w:id="28" w:name="bookmark28"/>
      <w:bookmarkEnd w:id="28"/>
      <w:r w:rsidRPr="002D2DE2">
        <w:rPr>
          <w:rFonts w:ascii="Arial" w:hAnsi="Arial" w:cs="Arial"/>
          <w:color w:val="000000" w:themeColor="text1"/>
          <w:sz w:val="20"/>
          <w:szCs w:val="20"/>
        </w:rPr>
        <w:t>a) Truyền thông nâng cao nhận thức chủ trương của Đảng, chính sách, pháp luật của Nhà nước về khuyến nông, nông nghiệp, nông dân, nông thôn và bảo vệ môi trường;</w:t>
      </w:r>
    </w:p>
    <w:p w:rsidR="002D2DE2" w:rsidRPr="002D2DE2" w:rsidRDefault="002D2DE2" w:rsidP="002D2DE2">
      <w:pPr>
        <w:spacing w:after="120"/>
        <w:ind w:firstLine="720"/>
        <w:jc w:val="both"/>
        <w:rPr>
          <w:rFonts w:ascii="Arial" w:hAnsi="Arial" w:cs="Arial"/>
          <w:color w:val="000000" w:themeColor="text1"/>
          <w:sz w:val="20"/>
          <w:szCs w:val="20"/>
        </w:rPr>
      </w:pPr>
      <w:bookmarkStart w:id="29" w:name="bookmark29"/>
      <w:bookmarkEnd w:id="29"/>
      <w:r w:rsidRPr="002D2DE2">
        <w:rPr>
          <w:rFonts w:ascii="Arial" w:hAnsi="Arial" w:cs="Arial"/>
          <w:color w:val="000000" w:themeColor="text1"/>
          <w:sz w:val="20"/>
          <w:szCs w:val="20"/>
        </w:rPr>
        <w:t>b) Phổ biến quy trình sản xuất, tiến bộ kỹ thuật, mô hình sản xuất kinh doanh hiệu quả, điển hình tiên tiến trong hoạt động khuyến nông, nông nghiệp, nông thôn và bảo vệ môi trường;</w:t>
      </w:r>
    </w:p>
    <w:p w:rsidR="002D2DE2" w:rsidRPr="002D2DE2" w:rsidRDefault="002D2DE2" w:rsidP="002D2DE2">
      <w:pPr>
        <w:spacing w:after="120"/>
        <w:ind w:firstLine="720"/>
        <w:jc w:val="both"/>
        <w:rPr>
          <w:rFonts w:ascii="Arial" w:hAnsi="Arial" w:cs="Arial"/>
          <w:color w:val="000000" w:themeColor="text1"/>
          <w:sz w:val="20"/>
          <w:szCs w:val="20"/>
        </w:rPr>
      </w:pPr>
      <w:bookmarkStart w:id="30" w:name="bookmark30"/>
      <w:bookmarkEnd w:id="30"/>
      <w:r w:rsidRPr="002D2DE2">
        <w:rPr>
          <w:rFonts w:ascii="Arial" w:hAnsi="Arial" w:cs="Arial"/>
          <w:color w:val="000000" w:themeColor="text1"/>
          <w:sz w:val="20"/>
          <w:szCs w:val="20"/>
        </w:rPr>
        <w:t>c) Thông tin thị trường, giá cả nông sản, vật tư nông nghiệp, lịch nông vụ, phòng tránh và giảm nhẹ thiệt hại do thiên tai, dịch hại và bảo vệ môi trường.</w:t>
      </w:r>
    </w:p>
    <w:p w:rsidR="002D2DE2" w:rsidRPr="002D2DE2" w:rsidRDefault="002D2DE2" w:rsidP="002D2DE2">
      <w:pPr>
        <w:spacing w:after="120"/>
        <w:ind w:firstLine="720"/>
        <w:jc w:val="both"/>
        <w:rPr>
          <w:rFonts w:ascii="Arial" w:hAnsi="Arial" w:cs="Arial"/>
          <w:color w:val="000000" w:themeColor="text1"/>
          <w:sz w:val="20"/>
          <w:szCs w:val="20"/>
        </w:rPr>
      </w:pPr>
      <w:bookmarkStart w:id="31" w:name="bookmark31"/>
      <w:bookmarkEnd w:id="31"/>
      <w:r w:rsidRPr="002D2DE2">
        <w:rPr>
          <w:rFonts w:ascii="Arial" w:hAnsi="Arial" w:cs="Arial"/>
          <w:color w:val="000000" w:themeColor="text1"/>
          <w:sz w:val="20"/>
          <w:szCs w:val="20"/>
        </w:rPr>
        <w:t>8. Xây dựng và nhân rộng mô hình</w:t>
      </w:r>
    </w:p>
    <w:p w:rsidR="002D2DE2" w:rsidRPr="002D2DE2" w:rsidRDefault="002D2DE2" w:rsidP="002D2DE2">
      <w:pPr>
        <w:spacing w:after="120"/>
        <w:ind w:firstLine="720"/>
        <w:jc w:val="both"/>
        <w:rPr>
          <w:rFonts w:ascii="Arial" w:hAnsi="Arial" w:cs="Arial"/>
          <w:color w:val="000000" w:themeColor="text1"/>
          <w:sz w:val="20"/>
          <w:szCs w:val="20"/>
        </w:rPr>
      </w:pPr>
      <w:bookmarkStart w:id="32" w:name="bookmark32"/>
      <w:bookmarkEnd w:id="32"/>
      <w:r w:rsidRPr="002D2DE2">
        <w:rPr>
          <w:rFonts w:ascii="Arial" w:hAnsi="Arial" w:cs="Arial"/>
          <w:color w:val="000000" w:themeColor="text1"/>
          <w:sz w:val="20"/>
          <w:szCs w:val="20"/>
        </w:rPr>
        <w:t>a) Xây dựng mô hình trình diễn áp dụng tiến bộ kỹ thuật, công nghệ phù hợp với từng địa phương, nhu cầu của sản xuất và định hướng phát triển của ngành;</w:t>
      </w:r>
    </w:p>
    <w:p w:rsidR="002D2DE2" w:rsidRPr="002D2DE2" w:rsidRDefault="002D2DE2" w:rsidP="002D2DE2">
      <w:pPr>
        <w:spacing w:after="120"/>
        <w:ind w:firstLine="720"/>
        <w:jc w:val="both"/>
        <w:rPr>
          <w:rFonts w:ascii="Arial" w:hAnsi="Arial" w:cs="Arial"/>
          <w:color w:val="000000" w:themeColor="text1"/>
          <w:sz w:val="20"/>
          <w:szCs w:val="20"/>
        </w:rPr>
      </w:pPr>
      <w:bookmarkStart w:id="33" w:name="bookmark33"/>
      <w:bookmarkEnd w:id="33"/>
      <w:r w:rsidRPr="002D2DE2">
        <w:rPr>
          <w:rFonts w:ascii="Arial" w:hAnsi="Arial" w:cs="Arial"/>
          <w:color w:val="000000" w:themeColor="text1"/>
          <w:sz w:val="20"/>
          <w:szCs w:val="20"/>
        </w:rPr>
        <w:t>b) Chuyển giao tiến bộ kỹ thuật, công nghệ từ các mô hình trình diễn, điển hình sản xuất tiên tiến ra diện rộng.</w:t>
      </w:r>
    </w:p>
    <w:p w:rsidR="002D2DE2" w:rsidRPr="002D2DE2" w:rsidRDefault="002D2DE2" w:rsidP="002D2DE2">
      <w:pPr>
        <w:spacing w:after="120"/>
        <w:ind w:firstLine="720"/>
        <w:jc w:val="both"/>
        <w:rPr>
          <w:rFonts w:ascii="Arial" w:hAnsi="Arial" w:cs="Arial"/>
          <w:color w:val="000000" w:themeColor="text1"/>
          <w:sz w:val="20"/>
          <w:szCs w:val="20"/>
        </w:rPr>
      </w:pPr>
      <w:bookmarkStart w:id="34" w:name="bookmark34"/>
      <w:bookmarkEnd w:id="34"/>
      <w:r w:rsidRPr="002D2DE2">
        <w:rPr>
          <w:rFonts w:ascii="Arial" w:hAnsi="Arial" w:cs="Arial"/>
          <w:color w:val="000000" w:themeColor="text1"/>
          <w:sz w:val="20"/>
          <w:szCs w:val="20"/>
        </w:rPr>
        <w:t>9. Hợp tác quốc tế và hợp tác công tư thu hút các nguồn lực tham gia hoạt động khuyến nông.</w:t>
      </w:r>
    </w:p>
    <w:p w:rsidR="002D2DE2" w:rsidRPr="002D2DE2" w:rsidRDefault="002D2DE2" w:rsidP="002D2DE2">
      <w:pPr>
        <w:spacing w:after="120"/>
        <w:ind w:firstLine="720"/>
        <w:jc w:val="both"/>
        <w:rPr>
          <w:rFonts w:ascii="Arial" w:hAnsi="Arial" w:cs="Arial"/>
          <w:color w:val="000000" w:themeColor="text1"/>
          <w:sz w:val="20"/>
          <w:szCs w:val="20"/>
        </w:rPr>
      </w:pPr>
      <w:bookmarkStart w:id="35" w:name="bookmark35"/>
      <w:bookmarkEnd w:id="35"/>
      <w:r w:rsidRPr="002D2DE2">
        <w:rPr>
          <w:rFonts w:ascii="Arial" w:hAnsi="Arial" w:cs="Arial"/>
          <w:color w:val="000000" w:themeColor="text1"/>
          <w:sz w:val="20"/>
          <w:szCs w:val="20"/>
        </w:rPr>
        <w:t>10. Thực hiện chuyển đổi số, ứng dụng công nghệ thông tin, xây dựng hệ thống thông tin, cơ sở dữ liệu khuyến nông, khuyến nông điện tử, tích hợp, kết nối, chia sẻ thông tin trong hệ thống khuyến nông.</w:t>
      </w:r>
    </w:p>
    <w:p w:rsidR="002D2DE2" w:rsidRPr="002D2DE2" w:rsidRDefault="002D2DE2" w:rsidP="002D2DE2">
      <w:pPr>
        <w:spacing w:after="120"/>
        <w:ind w:firstLine="720"/>
        <w:jc w:val="both"/>
        <w:rPr>
          <w:rFonts w:ascii="Arial" w:hAnsi="Arial" w:cs="Arial"/>
          <w:color w:val="000000" w:themeColor="text1"/>
          <w:sz w:val="20"/>
          <w:szCs w:val="20"/>
        </w:rPr>
      </w:pPr>
      <w:bookmarkStart w:id="36" w:name="bookmark36"/>
      <w:bookmarkEnd w:id="36"/>
      <w:r w:rsidRPr="002D2DE2">
        <w:rPr>
          <w:rFonts w:ascii="Arial" w:hAnsi="Arial" w:cs="Arial"/>
          <w:color w:val="000000" w:themeColor="text1"/>
          <w:sz w:val="20"/>
          <w:szCs w:val="20"/>
        </w:rPr>
        <w:t>11. Tư vấn và dịch vụ khuyến nông phù hợp với quy định của pháp luật.</w:t>
      </w:r>
    </w:p>
    <w:p w:rsidR="002D2DE2" w:rsidRPr="002D2DE2" w:rsidRDefault="002D2DE2" w:rsidP="002D2DE2">
      <w:pPr>
        <w:spacing w:after="120"/>
        <w:ind w:firstLine="720"/>
        <w:jc w:val="both"/>
        <w:rPr>
          <w:rFonts w:ascii="Arial" w:hAnsi="Arial" w:cs="Arial"/>
          <w:color w:val="000000" w:themeColor="text1"/>
          <w:sz w:val="20"/>
          <w:szCs w:val="20"/>
        </w:rPr>
      </w:pPr>
      <w:bookmarkStart w:id="37" w:name="bookmark37"/>
      <w:bookmarkEnd w:id="37"/>
      <w:r w:rsidRPr="002D2DE2">
        <w:rPr>
          <w:rFonts w:ascii="Arial" w:hAnsi="Arial" w:cs="Arial"/>
          <w:color w:val="000000" w:themeColor="text1"/>
          <w:sz w:val="20"/>
          <w:szCs w:val="20"/>
        </w:rPr>
        <w:t>12. Tham gia thực hiện chương trình mục tiêu quốc gia xây dựng nông thôn mới; chương trình mục tiêu quốc gia giảm nghèo bền vững; chương trình đào tạo nghề nông nghiệp cho lao động nông thôn; chương trình phát triển làng nghề, ngành nghề nông thôn và các chương trình phát triển nông nghiệp, nông thôn, bảo vệ môi trường, thích ứng với biến đổi khí hậu theo phân công của Bộ trưởng.</w:t>
      </w:r>
    </w:p>
    <w:p w:rsidR="002D2DE2" w:rsidRPr="002D2DE2" w:rsidRDefault="002D2DE2" w:rsidP="002D2DE2">
      <w:pPr>
        <w:spacing w:after="120"/>
        <w:ind w:firstLine="720"/>
        <w:jc w:val="both"/>
        <w:rPr>
          <w:rFonts w:ascii="Arial" w:hAnsi="Arial" w:cs="Arial"/>
          <w:color w:val="000000" w:themeColor="text1"/>
          <w:sz w:val="20"/>
          <w:szCs w:val="20"/>
        </w:rPr>
      </w:pPr>
      <w:bookmarkStart w:id="38" w:name="bookmark38"/>
      <w:bookmarkEnd w:id="38"/>
      <w:r w:rsidRPr="002D2DE2">
        <w:rPr>
          <w:rFonts w:ascii="Arial" w:hAnsi="Arial" w:cs="Arial"/>
          <w:color w:val="000000" w:themeColor="text1"/>
          <w:sz w:val="20"/>
          <w:szCs w:val="20"/>
        </w:rPr>
        <w:t>13. Tổ chức sơ kết, tổng kết, đánh giá và đề xuất với cấp có thẩm quyền khen thưởng cho các tổ chức, cá nhân có thành tích trong hoạt động khuyến nông theo quy định của pháp luật.</w:t>
      </w:r>
    </w:p>
    <w:p w:rsidR="002D2DE2" w:rsidRPr="002D2DE2" w:rsidRDefault="002D2DE2" w:rsidP="002D2DE2">
      <w:pPr>
        <w:spacing w:after="120"/>
        <w:ind w:firstLine="720"/>
        <w:jc w:val="both"/>
        <w:rPr>
          <w:rFonts w:ascii="Arial" w:hAnsi="Arial" w:cs="Arial"/>
          <w:color w:val="000000" w:themeColor="text1"/>
          <w:sz w:val="20"/>
          <w:szCs w:val="20"/>
        </w:rPr>
      </w:pPr>
      <w:bookmarkStart w:id="39" w:name="bookmark39"/>
      <w:bookmarkEnd w:id="39"/>
      <w:r w:rsidRPr="002D2DE2">
        <w:rPr>
          <w:rFonts w:ascii="Arial" w:hAnsi="Arial" w:cs="Arial"/>
          <w:color w:val="000000" w:themeColor="text1"/>
          <w:sz w:val="20"/>
          <w:szCs w:val="20"/>
        </w:rPr>
        <w:t>14. Thực hiện các nhiệm vụ, chương trình, đề án, dự án, đề tài khoa học công nghệ, sản xuất thử nghiệm, khảo nghiệm và chuyển giao công nghệ theo phân công của Bộ và quy định của pháp luật.</w:t>
      </w:r>
    </w:p>
    <w:p w:rsidR="002D2DE2" w:rsidRPr="002D2DE2" w:rsidRDefault="002D2DE2" w:rsidP="002D2DE2">
      <w:pPr>
        <w:spacing w:after="120"/>
        <w:ind w:firstLine="720"/>
        <w:jc w:val="both"/>
        <w:rPr>
          <w:rFonts w:ascii="Arial" w:hAnsi="Arial" w:cs="Arial"/>
          <w:color w:val="000000" w:themeColor="text1"/>
          <w:sz w:val="20"/>
          <w:szCs w:val="20"/>
        </w:rPr>
      </w:pPr>
      <w:bookmarkStart w:id="40" w:name="bookmark40"/>
      <w:bookmarkEnd w:id="40"/>
      <w:r w:rsidRPr="002D2DE2">
        <w:rPr>
          <w:rFonts w:ascii="Arial" w:hAnsi="Arial" w:cs="Arial"/>
          <w:color w:val="000000" w:themeColor="text1"/>
          <w:sz w:val="20"/>
          <w:szCs w:val="20"/>
        </w:rPr>
        <w:t>15. Giúp việc Ban chỉ đạo phát triển nông nghiệp, nông thôn vùng Đồng bằng sông Cửu Long triển khai các nhiệm vụ điều phối, liên kết vùng để thúc đẩy phát triển kinh tế nông nghiệp, gia tăng giá trị nông sản, nâng cao thu nhập cho nông dân trong vùng.</w:t>
      </w:r>
    </w:p>
    <w:p w:rsidR="002D2DE2" w:rsidRPr="002D2DE2" w:rsidRDefault="002D2DE2" w:rsidP="002D2DE2">
      <w:pPr>
        <w:spacing w:after="120"/>
        <w:ind w:firstLine="720"/>
        <w:jc w:val="both"/>
        <w:rPr>
          <w:rFonts w:ascii="Arial" w:hAnsi="Arial" w:cs="Arial"/>
          <w:color w:val="000000" w:themeColor="text1"/>
          <w:sz w:val="20"/>
          <w:szCs w:val="20"/>
        </w:rPr>
      </w:pPr>
      <w:bookmarkStart w:id="41" w:name="bookmark41"/>
      <w:bookmarkEnd w:id="41"/>
      <w:r w:rsidRPr="002D2DE2">
        <w:rPr>
          <w:rFonts w:ascii="Arial" w:hAnsi="Arial" w:cs="Arial"/>
          <w:color w:val="000000" w:themeColor="text1"/>
          <w:sz w:val="20"/>
          <w:szCs w:val="20"/>
        </w:rPr>
        <w:t>16. Xây dựng, trình Bộ đề án vị trí việc làm; quản lý tổ chức, bộ máy, biên chế viên chức theo hạng chức danh nghề nghiệp và vị trí việc làm, hợp đồng lao động theo phân cấp quản lý của Bộ và quy định của pháp luật.</w:t>
      </w:r>
    </w:p>
    <w:p w:rsidR="002D2DE2" w:rsidRPr="002D2DE2" w:rsidRDefault="002D2DE2" w:rsidP="002D2DE2">
      <w:pPr>
        <w:spacing w:after="120"/>
        <w:ind w:firstLine="720"/>
        <w:jc w:val="both"/>
        <w:rPr>
          <w:rFonts w:ascii="Arial" w:hAnsi="Arial" w:cs="Arial"/>
          <w:color w:val="000000" w:themeColor="text1"/>
          <w:sz w:val="20"/>
          <w:szCs w:val="20"/>
        </w:rPr>
      </w:pPr>
      <w:bookmarkStart w:id="42" w:name="bookmark42"/>
      <w:bookmarkEnd w:id="42"/>
      <w:r w:rsidRPr="002D2DE2">
        <w:rPr>
          <w:rFonts w:ascii="Arial" w:hAnsi="Arial" w:cs="Arial"/>
          <w:color w:val="000000" w:themeColor="text1"/>
          <w:sz w:val="20"/>
          <w:szCs w:val="20"/>
        </w:rPr>
        <w:t>17. Thực hiện công tác kiểm tra, giải quyết khiếu nại, tố cáo, phòng chống tham nhũng, thực hành tiết kiệm chống lãng phí theo phân công của Bộ và quy định của pháp luật.</w:t>
      </w:r>
    </w:p>
    <w:p w:rsidR="002D2DE2" w:rsidRPr="002D2DE2" w:rsidRDefault="002D2DE2" w:rsidP="002D2DE2">
      <w:pPr>
        <w:spacing w:after="120"/>
        <w:ind w:firstLine="720"/>
        <w:jc w:val="both"/>
        <w:rPr>
          <w:rFonts w:ascii="Arial" w:hAnsi="Arial" w:cs="Arial"/>
          <w:color w:val="000000" w:themeColor="text1"/>
          <w:sz w:val="20"/>
          <w:szCs w:val="20"/>
        </w:rPr>
      </w:pPr>
      <w:bookmarkStart w:id="43" w:name="bookmark43"/>
      <w:bookmarkEnd w:id="43"/>
      <w:r w:rsidRPr="002D2DE2">
        <w:rPr>
          <w:rFonts w:ascii="Arial" w:hAnsi="Arial" w:cs="Arial"/>
          <w:color w:val="000000" w:themeColor="text1"/>
          <w:sz w:val="20"/>
          <w:szCs w:val="20"/>
        </w:rPr>
        <w:t>18. Quản lý tài chính, tài sản, nhân sự và các nguồn lực khác được giao theo quy định của pháp luật; thực hiện cải cách hành chính, đổi mới phương thức làm việc, hiện đại hóa công sở, ứng dụng công nghệ thông tin phục vụ công tác khuyến nông.</w:t>
      </w:r>
    </w:p>
    <w:p w:rsidR="002D2DE2" w:rsidRPr="002D2DE2" w:rsidRDefault="002D2DE2" w:rsidP="002D2DE2">
      <w:pPr>
        <w:spacing w:after="120"/>
        <w:ind w:firstLine="720"/>
        <w:jc w:val="both"/>
        <w:rPr>
          <w:rFonts w:ascii="Arial" w:hAnsi="Arial" w:cs="Arial"/>
          <w:color w:val="000000" w:themeColor="text1"/>
          <w:sz w:val="20"/>
          <w:szCs w:val="20"/>
        </w:rPr>
      </w:pPr>
      <w:bookmarkStart w:id="44" w:name="bookmark44"/>
      <w:bookmarkEnd w:id="44"/>
      <w:r w:rsidRPr="002D2DE2">
        <w:rPr>
          <w:rFonts w:ascii="Arial" w:hAnsi="Arial" w:cs="Arial"/>
          <w:color w:val="000000" w:themeColor="text1"/>
          <w:sz w:val="20"/>
          <w:szCs w:val="20"/>
        </w:rPr>
        <w:t>19. Thực hiện các nhiệm vụ khác do Bộ trưởng giao.</w:t>
      </w:r>
    </w:p>
    <w:p w:rsidR="002D2DE2" w:rsidRPr="002D2DE2" w:rsidRDefault="002D2DE2" w:rsidP="002D2DE2">
      <w:pPr>
        <w:spacing w:after="120"/>
        <w:ind w:firstLine="720"/>
        <w:jc w:val="both"/>
        <w:rPr>
          <w:rFonts w:ascii="Arial" w:hAnsi="Arial" w:cs="Arial"/>
          <w:color w:val="000000" w:themeColor="text1"/>
          <w:sz w:val="20"/>
          <w:szCs w:val="20"/>
        </w:rPr>
      </w:pPr>
      <w:r w:rsidRPr="002D2DE2">
        <w:rPr>
          <w:rFonts w:ascii="Arial" w:hAnsi="Arial" w:cs="Arial"/>
          <w:b/>
          <w:bCs/>
          <w:color w:val="000000" w:themeColor="text1"/>
          <w:sz w:val="20"/>
          <w:szCs w:val="20"/>
        </w:rPr>
        <w:t>Điều 3. Lãnh đạo Trung tâm</w:t>
      </w:r>
    </w:p>
    <w:p w:rsidR="002D2DE2" w:rsidRPr="002D2DE2" w:rsidRDefault="002D2DE2" w:rsidP="002D2DE2">
      <w:pPr>
        <w:spacing w:after="120"/>
        <w:ind w:firstLine="720"/>
        <w:jc w:val="both"/>
        <w:rPr>
          <w:rFonts w:ascii="Arial" w:hAnsi="Arial" w:cs="Arial"/>
          <w:color w:val="000000" w:themeColor="text1"/>
          <w:sz w:val="20"/>
          <w:szCs w:val="20"/>
        </w:rPr>
      </w:pPr>
      <w:bookmarkStart w:id="45" w:name="bookmark45"/>
      <w:bookmarkEnd w:id="45"/>
      <w:r w:rsidRPr="002D2DE2">
        <w:rPr>
          <w:rFonts w:ascii="Arial" w:hAnsi="Arial" w:cs="Arial"/>
          <w:color w:val="000000" w:themeColor="text1"/>
          <w:sz w:val="20"/>
          <w:szCs w:val="20"/>
        </w:rPr>
        <w:t>1. Trung tâm Khuyến nông quốc gia có Giám đốc và các Phó Giám đốc do Bộ trưởng bổ nhiệm, miễn nhiệm theo quy định.</w:t>
      </w:r>
    </w:p>
    <w:p w:rsidR="002D2DE2" w:rsidRPr="002D2DE2" w:rsidRDefault="002D2DE2" w:rsidP="002D2DE2">
      <w:pPr>
        <w:spacing w:after="120"/>
        <w:ind w:firstLine="720"/>
        <w:jc w:val="both"/>
        <w:rPr>
          <w:rFonts w:ascii="Arial" w:hAnsi="Arial" w:cs="Arial"/>
          <w:color w:val="000000" w:themeColor="text1"/>
          <w:sz w:val="20"/>
          <w:szCs w:val="20"/>
        </w:rPr>
      </w:pPr>
      <w:bookmarkStart w:id="46" w:name="bookmark46"/>
      <w:bookmarkEnd w:id="46"/>
      <w:r w:rsidRPr="002D2DE2">
        <w:rPr>
          <w:rFonts w:ascii="Arial" w:hAnsi="Arial" w:cs="Arial"/>
          <w:color w:val="000000" w:themeColor="text1"/>
          <w:sz w:val="20"/>
          <w:szCs w:val="20"/>
        </w:rPr>
        <w:lastRenderedPageBreak/>
        <w:t>2. Giám đốc chịu trách nhiệm trước pháp luật và trước Bộ trưởng về nhiệm vụ được giao; quy định chức năng, nhiệm vụ, quyền hạn và cơ cấu tổ chức của các đơn vị trực thuộc Trung tâm; ban hành quy chế làm việc và điều hành các hoạt động của Trung tâm theo quy định pháp luật và phân cấp của Bộ.</w:t>
      </w:r>
    </w:p>
    <w:p w:rsidR="002D2DE2" w:rsidRPr="002D2DE2" w:rsidRDefault="002D2DE2" w:rsidP="002D2DE2">
      <w:pPr>
        <w:spacing w:after="120"/>
        <w:ind w:firstLine="720"/>
        <w:jc w:val="both"/>
        <w:rPr>
          <w:rFonts w:ascii="Arial" w:hAnsi="Arial" w:cs="Arial"/>
          <w:color w:val="000000" w:themeColor="text1"/>
          <w:sz w:val="20"/>
          <w:szCs w:val="20"/>
        </w:rPr>
      </w:pPr>
      <w:bookmarkStart w:id="47" w:name="bookmark47"/>
      <w:bookmarkEnd w:id="47"/>
      <w:r w:rsidRPr="002D2DE2">
        <w:rPr>
          <w:rFonts w:ascii="Arial" w:hAnsi="Arial" w:cs="Arial"/>
          <w:color w:val="000000" w:themeColor="text1"/>
          <w:sz w:val="20"/>
          <w:szCs w:val="20"/>
        </w:rPr>
        <w:t>3. Phó Giám đốc giúp Giám đốc, theo dõi, chỉ đạo một số mặt công tác theo sự phân công của Giám đốc, chịu trách nhiệm trước Giám đốc và trước pháp luật về lĩnh vực công tác được phân công.</w:t>
      </w:r>
    </w:p>
    <w:p w:rsidR="002D2DE2" w:rsidRPr="002D2DE2" w:rsidRDefault="002D2DE2" w:rsidP="002D2DE2">
      <w:pPr>
        <w:spacing w:after="120"/>
        <w:ind w:firstLine="720"/>
        <w:jc w:val="both"/>
        <w:rPr>
          <w:rFonts w:ascii="Arial" w:hAnsi="Arial" w:cs="Arial"/>
          <w:color w:val="000000" w:themeColor="text1"/>
          <w:sz w:val="20"/>
          <w:szCs w:val="20"/>
        </w:rPr>
      </w:pPr>
      <w:r w:rsidRPr="002D2DE2">
        <w:rPr>
          <w:rFonts w:ascii="Arial" w:hAnsi="Arial" w:cs="Arial"/>
          <w:b/>
          <w:bCs/>
          <w:color w:val="000000" w:themeColor="text1"/>
          <w:sz w:val="20"/>
          <w:szCs w:val="20"/>
        </w:rPr>
        <w:t>Điều 4. Cơ cấu tổ chức</w:t>
      </w:r>
    </w:p>
    <w:p w:rsidR="002D2DE2" w:rsidRPr="002D2DE2" w:rsidRDefault="002D2DE2" w:rsidP="002D2DE2">
      <w:pPr>
        <w:spacing w:after="120"/>
        <w:ind w:firstLine="720"/>
        <w:jc w:val="both"/>
        <w:rPr>
          <w:rFonts w:ascii="Arial" w:hAnsi="Arial" w:cs="Arial"/>
          <w:color w:val="000000" w:themeColor="text1"/>
          <w:sz w:val="20"/>
          <w:szCs w:val="20"/>
        </w:rPr>
      </w:pPr>
      <w:bookmarkStart w:id="48" w:name="bookmark48"/>
      <w:bookmarkEnd w:id="48"/>
      <w:r w:rsidRPr="002D2DE2">
        <w:rPr>
          <w:rFonts w:ascii="Arial" w:hAnsi="Arial" w:cs="Arial"/>
          <w:color w:val="000000" w:themeColor="text1"/>
          <w:sz w:val="20"/>
          <w:szCs w:val="20"/>
        </w:rPr>
        <w:t>1. Phòng Tổng hợp.</w:t>
      </w:r>
    </w:p>
    <w:p w:rsidR="002D2DE2" w:rsidRPr="002D2DE2" w:rsidRDefault="002D2DE2" w:rsidP="002D2DE2">
      <w:pPr>
        <w:spacing w:after="120"/>
        <w:ind w:firstLine="720"/>
        <w:jc w:val="both"/>
        <w:rPr>
          <w:rFonts w:ascii="Arial" w:hAnsi="Arial" w:cs="Arial"/>
          <w:color w:val="000000" w:themeColor="text1"/>
          <w:sz w:val="20"/>
          <w:szCs w:val="20"/>
        </w:rPr>
      </w:pPr>
      <w:bookmarkStart w:id="49" w:name="bookmark49"/>
      <w:bookmarkEnd w:id="49"/>
      <w:r w:rsidRPr="002D2DE2">
        <w:rPr>
          <w:rFonts w:ascii="Arial" w:hAnsi="Arial" w:cs="Arial"/>
          <w:color w:val="000000" w:themeColor="text1"/>
          <w:sz w:val="20"/>
          <w:szCs w:val="20"/>
        </w:rPr>
        <w:t>2. Phòng Kế hoạch và Hợp tác quốc tế.</w:t>
      </w:r>
    </w:p>
    <w:p w:rsidR="002D2DE2" w:rsidRPr="002D2DE2" w:rsidRDefault="002D2DE2" w:rsidP="002D2DE2">
      <w:pPr>
        <w:spacing w:after="120"/>
        <w:ind w:firstLine="720"/>
        <w:jc w:val="both"/>
        <w:rPr>
          <w:rFonts w:ascii="Arial" w:hAnsi="Arial" w:cs="Arial"/>
          <w:color w:val="000000" w:themeColor="text1"/>
          <w:sz w:val="20"/>
          <w:szCs w:val="20"/>
        </w:rPr>
      </w:pPr>
      <w:bookmarkStart w:id="50" w:name="bookmark50"/>
      <w:bookmarkEnd w:id="50"/>
      <w:r w:rsidRPr="002D2DE2">
        <w:rPr>
          <w:rFonts w:ascii="Arial" w:hAnsi="Arial" w:cs="Arial"/>
          <w:color w:val="000000" w:themeColor="text1"/>
          <w:sz w:val="20"/>
          <w:szCs w:val="20"/>
          <w:lang w:val="en-US"/>
        </w:rPr>
        <w:t xml:space="preserve">3. </w:t>
      </w:r>
      <w:r w:rsidRPr="002D2DE2">
        <w:rPr>
          <w:rFonts w:ascii="Arial" w:hAnsi="Arial" w:cs="Arial"/>
          <w:color w:val="000000" w:themeColor="text1"/>
          <w:sz w:val="20"/>
          <w:szCs w:val="20"/>
        </w:rPr>
        <w:t>Phòng Thông tin và Truyền thông.</w:t>
      </w:r>
    </w:p>
    <w:p w:rsidR="002D2DE2" w:rsidRPr="002D2DE2" w:rsidRDefault="002D2DE2" w:rsidP="002D2DE2">
      <w:pPr>
        <w:spacing w:after="120"/>
        <w:ind w:firstLine="720"/>
        <w:jc w:val="both"/>
        <w:rPr>
          <w:rFonts w:ascii="Arial" w:hAnsi="Arial" w:cs="Arial"/>
          <w:color w:val="000000" w:themeColor="text1"/>
          <w:sz w:val="20"/>
          <w:szCs w:val="20"/>
        </w:rPr>
      </w:pPr>
      <w:bookmarkStart w:id="51" w:name="bookmark51"/>
      <w:bookmarkEnd w:id="51"/>
      <w:r w:rsidRPr="002D2DE2">
        <w:rPr>
          <w:rFonts w:ascii="Arial" w:hAnsi="Arial" w:cs="Arial"/>
          <w:color w:val="000000" w:themeColor="text1"/>
          <w:sz w:val="20"/>
          <w:szCs w:val="20"/>
        </w:rPr>
        <w:t>4. Phòng Đào tạo huấn luyện.</w:t>
      </w:r>
    </w:p>
    <w:p w:rsidR="002D2DE2" w:rsidRPr="002D2DE2" w:rsidRDefault="002D2DE2" w:rsidP="002D2DE2">
      <w:pPr>
        <w:spacing w:after="120"/>
        <w:ind w:firstLine="720"/>
        <w:jc w:val="both"/>
        <w:rPr>
          <w:rFonts w:ascii="Arial" w:hAnsi="Arial" w:cs="Arial"/>
          <w:color w:val="000000" w:themeColor="text1"/>
          <w:sz w:val="20"/>
          <w:szCs w:val="20"/>
        </w:rPr>
      </w:pPr>
      <w:bookmarkStart w:id="52" w:name="bookmark52"/>
      <w:bookmarkEnd w:id="52"/>
      <w:r w:rsidRPr="002D2DE2">
        <w:rPr>
          <w:rFonts w:ascii="Arial" w:hAnsi="Arial" w:cs="Arial"/>
          <w:color w:val="000000" w:themeColor="text1"/>
          <w:sz w:val="20"/>
          <w:szCs w:val="20"/>
        </w:rPr>
        <w:t>5. Phòng Khuyến nông Trồng trọt và Lâm nghiệp.</w:t>
      </w:r>
    </w:p>
    <w:p w:rsidR="002D2DE2" w:rsidRPr="002D2DE2" w:rsidRDefault="002D2DE2" w:rsidP="002D2DE2">
      <w:pPr>
        <w:spacing w:after="120"/>
        <w:ind w:firstLine="720"/>
        <w:jc w:val="both"/>
        <w:rPr>
          <w:rFonts w:ascii="Arial" w:hAnsi="Arial" w:cs="Arial"/>
          <w:color w:val="000000" w:themeColor="text1"/>
          <w:sz w:val="20"/>
          <w:szCs w:val="20"/>
        </w:rPr>
      </w:pPr>
      <w:bookmarkStart w:id="53" w:name="bookmark53"/>
      <w:bookmarkEnd w:id="53"/>
      <w:r w:rsidRPr="002D2DE2">
        <w:rPr>
          <w:rFonts w:ascii="Arial" w:hAnsi="Arial" w:cs="Arial"/>
          <w:color w:val="000000" w:themeColor="text1"/>
          <w:sz w:val="20"/>
          <w:szCs w:val="20"/>
        </w:rPr>
        <w:t>6. Phòng Khuyến nông Chăn nuôi và Thú y.</w:t>
      </w:r>
    </w:p>
    <w:p w:rsidR="002D2DE2" w:rsidRPr="002D2DE2" w:rsidRDefault="002D2DE2" w:rsidP="002D2DE2">
      <w:pPr>
        <w:spacing w:after="120"/>
        <w:ind w:firstLine="720"/>
        <w:jc w:val="both"/>
        <w:rPr>
          <w:rFonts w:ascii="Arial" w:hAnsi="Arial" w:cs="Arial"/>
          <w:color w:val="000000" w:themeColor="text1"/>
          <w:sz w:val="20"/>
          <w:szCs w:val="20"/>
        </w:rPr>
      </w:pPr>
      <w:bookmarkStart w:id="54" w:name="bookmark54"/>
      <w:bookmarkEnd w:id="54"/>
      <w:r w:rsidRPr="002D2DE2">
        <w:rPr>
          <w:rFonts w:ascii="Arial" w:hAnsi="Arial" w:cs="Arial"/>
          <w:color w:val="000000" w:themeColor="text1"/>
          <w:sz w:val="20"/>
          <w:szCs w:val="20"/>
        </w:rPr>
        <w:t>7. Phòng Khuyến ngư và Ngành nghề nông thôn.</w:t>
      </w:r>
    </w:p>
    <w:p w:rsidR="002D2DE2" w:rsidRPr="002D2DE2" w:rsidRDefault="002D2DE2" w:rsidP="002D2DE2">
      <w:pPr>
        <w:spacing w:after="120"/>
        <w:ind w:firstLine="720"/>
        <w:jc w:val="both"/>
        <w:rPr>
          <w:rFonts w:ascii="Arial" w:hAnsi="Arial" w:cs="Arial"/>
          <w:color w:val="000000" w:themeColor="text1"/>
          <w:sz w:val="20"/>
          <w:szCs w:val="20"/>
        </w:rPr>
      </w:pPr>
      <w:bookmarkStart w:id="55" w:name="bookmark55"/>
      <w:bookmarkEnd w:id="55"/>
      <w:r w:rsidRPr="002D2DE2">
        <w:rPr>
          <w:rFonts w:ascii="Arial" w:hAnsi="Arial" w:cs="Arial"/>
          <w:color w:val="000000" w:themeColor="text1"/>
          <w:sz w:val="20"/>
          <w:szCs w:val="20"/>
        </w:rPr>
        <w:t>8. Văn phòng thường trực phía Nam.</w:t>
      </w:r>
    </w:p>
    <w:p w:rsidR="002D2DE2" w:rsidRPr="002D2DE2" w:rsidRDefault="002D2DE2" w:rsidP="002D2DE2">
      <w:pPr>
        <w:spacing w:after="120"/>
        <w:ind w:firstLine="720"/>
        <w:jc w:val="both"/>
        <w:rPr>
          <w:rFonts w:ascii="Arial" w:hAnsi="Arial" w:cs="Arial"/>
          <w:color w:val="000000" w:themeColor="text1"/>
          <w:sz w:val="20"/>
          <w:szCs w:val="20"/>
        </w:rPr>
      </w:pPr>
      <w:bookmarkStart w:id="56" w:name="bookmark56"/>
      <w:bookmarkEnd w:id="56"/>
      <w:r w:rsidRPr="002D2DE2">
        <w:rPr>
          <w:rFonts w:ascii="Arial" w:hAnsi="Arial" w:cs="Arial"/>
          <w:color w:val="000000" w:themeColor="text1"/>
          <w:sz w:val="20"/>
          <w:szCs w:val="20"/>
        </w:rPr>
        <w:t>9. Văn phòng điều phối nông nghiệp, nông thôn vùng Đồng bằng sông Cửu Long.</w:t>
      </w:r>
    </w:p>
    <w:p w:rsidR="002D2DE2" w:rsidRPr="002D2DE2" w:rsidRDefault="002D2DE2" w:rsidP="002D2DE2">
      <w:pPr>
        <w:spacing w:after="120"/>
        <w:ind w:firstLine="720"/>
        <w:jc w:val="both"/>
        <w:rPr>
          <w:rFonts w:ascii="Arial" w:hAnsi="Arial" w:cs="Arial"/>
          <w:color w:val="000000" w:themeColor="text1"/>
          <w:sz w:val="20"/>
          <w:szCs w:val="20"/>
        </w:rPr>
      </w:pPr>
      <w:r w:rsidRPr="002D2DE2">
        <w:rPr>
          <w:rFonts w:ascii="Arial" w:hAnsi="Arial" w:cs="Arial"/>
          <w:color w:val="000000" w:themeColor="text1"/>
          <w:sz w:val="20"/>
          <w:szCs w:val="20"/>
        </w:rPr>
        <w:t>Các đơn vị tại khoản 8 và khoản 9 Điều này có con dấu và được mở tài khoản để hoạt động theo quy định của pháp luật.</w:t>
      </w:r>
    </w:p>
    <w:p w:rsidR="002D2DE2" w:rsidRPr="002D2DE2" w:rsidRDefault="002D2DE2" w:rsidP="002D2DE2">
      <w:pPr>
        <w:spacing w:after="120"/>
        <w:ind w:firstLine="720"/>
        <w:jc w:val="both"/>
        <w:rPr>
          <w:rFonts w:ascii="Arial" w:hAnsi="Arial" w:cs="Arial"/>
          <w:color w:val="000000" w:themeColor="text1"/>
          <w:sz w:val="20"/>
          <w:szCs w:val="20"/>
        </w:rPr>
      </w:pPr>
      <w:r w:rsidRPr="002D2DE2">
        <w:rPr>
          <w:rFonts w:ascii="Arial" w:hAnsi="Arial" w:cs="Arial"/>
          <w:b/>
          <w:bCs/>
          <w:color w:val="000000" w:themeColor="text1"/>
          <w:sz w:val="20"/>
          <w:szCs w:val="20"/>
        </w:rPr>
        <w:t>Điều 5. Điều khoản chuyển tiếp</w:t>
      </w:r>
    </w:p>
    <w:p w:rsidR="002D2DE2" w:rsidRPr="002D2DE2" w:rsidRDefault="002D2DE2" w:rsidP="002D2DE2">
      <w:pPr>
        <w:spacing w:after="120"/>
        <w:ind w:firstLine="720"/>
        <w:jc w:val="both"/>
        <w:rPr>
          <w:rFonts w:ascii="Arial" w:hAnsi="Arial" w:cs="Arial"/>
          <w:color w:val="000000" w:themeColor="text1"/>
          <w:sz w:val="20"/>
          <w:szCs w:val="20"/>
        </w:rPr>
      </w:pPr>
      <w:r w:rsidRPr="002D2DE2">
        <w:rPr>
          <w:rFonts w:ascii="Arial" w:hAnsi="Arial" w:cs="Arial"/>
          <w:color w:val="000000" w:themeColor="text1"/>
          <w:sz w:val="20"/>
          <w:szCs w:val="20"/>
        </w:rPr>
        <w:t>Văn phòng thường trực phía Nam, Văn phòng điều phối nông nghiệp, nông thôn vùng Đồng bằng sông Cửu Long trực thuộc Trung tâm Khuyến nông, Bộ Nông nghiệp và Phát triển nông thôn tiếp tục duy trì hoạt động theo quy định hiện hành cho đến khi Quyết định quy định chức năng, nhiệm vụ, quyền hạn và cơ cấu tổ chức của đơn vị quy định tại khoản 8 và 9 Điều 4 Quyết định này được ban hành và có hiệu lực thi hành.</w:t>
      </w:r>
    </w:p>
    <w:p w:rsidR="002D2DE2" w:rsidRPr="002D2DE2" w:rsidRDefault="002D2DE2" w:rsidP="002D2DE2">
      <w:pPr>
        <w:spacing w:after="120"/>
        <w:ind w:firstLine="720"/>
        <w:jc w:val="both"/>
        <w:rPr>
          <w:rFonts w:ascii="Arial" w:hAnsi="Arial" w:cs="Arial"/>
          <w:b/>
          <w:bCs/>
          <w:color w:val="000000" w:themeColor="text1"/>
          <w:sz w:val="20"/>
          <w:szCs w:val="20"/>
        </w:rPr>
      </w:pPr>
      <w:bookmarkStart w:id="57" w:name="bookmark57"/>
      <w:bookmarkStart w:id="58" w:name="bookmark58"/>
      <w:bookmarkStart w:id="59" w:name="bookmark59"/>
      <w:r w:rsidRPr="002D2DE2">
        <w:rPr>
          <w:rFonts w:ascii="Arial" w:hAnsi="Arial" w:cs="Arial"/>
          <w:b/>
          <w:bCs/>
          <w:color w:val="000000" w:themeColor="text1"/>
          <w:sz w:val="20"/>
          <w:szCs w:val="20"/>
        </w:rPr>
        <w:t>Điều 6. Hiệu lực và trách nhiệm thi hành</w:t>
      </w:r>
      <w:bookmarkEnd w:id="57"/>
      <w:bookmarkEnd w:id="58"/>
      <w:bookmarkEnd w:id="59"/>
    </w:p>
    <w:p w:rsidR="002D2DE2" w:rsidRPr="002D2DE2" w:rsidRDefault="002D2DE2" w:rsidP="002D2DE2">
      <w:pPr>
        <w:spacing w:after="120"/>
        <w:ind w:firstLine="720"/>
        <w:jc w:val="both"/>
        <w:rPr>
          <w:rFonts w:ascii="Arial" w:hAnsi="Arial" w:cs="Arial"/>
          <w:color w:val="000000" w:themeColor="text1"/>
          <w:sz w:val="20"/>
          <w:szCs w:val="20"/>
        </w:rPr>
      </w:pPr>
      <w:bookmarkStart w:id="60" w:name="bookmark60"/>
      <w:bookmarkEnd w:id="60"/>
      <w:r w:rsidRPr="002D2DE2">
        <w:rPr>
          <w:rFonts w:ascii="Arial" w:hAnsi="Arial" w:cs="Arial"/>
          <w:color w:val="000000" w:themeColor="text1"/>
          <w:sz w:val="20"/>
          <w:szCs w:val="20"/>
        </w:rPr>
        <w:t>1. Quyết định này có hiệu lực thi hành kể từ ngày 01 tháng 3 năm 2025.</w:t>
      </w:r>
    </w:p>
    <w:p w:rsidR="002D2DE2" w:rsidRPr="002D2DE2" w:rsidRDefault="002D2DE2" w:rsidP="002D2DE2">
      <w:pPr>
        <w:ind w:firstLine="720"/>
        <w:jc w:val="both"/>
        <w:rPr>
          <w:rFonts w:ascii="Arial" w:hAnsi="Arial" w:cs="Arial"/>
          <w:color w:val="000000" w:themeColor="text1"/>
          <w:sz w:val="20"/>
          <w:szCs w:val="20"/>
        </w:rPr>
      </w:pPr>
      <w:bookmarkStart w:id="61" w:name="bookmark61"/>
      <w:bookmarkEnd w:id="61"/>
      <w:r w:rsidRPr="002D2DE2">
        <w:rPr>
          <w:rFonts w:ascii="Arial" w:hAnsi="Arial" w:cs="Arial"/>
          <w:color w:val="000000" w:themeColor="text1"/>
          <w:sz w:val="20"/>
          <w:szCs w:val="20"/>
        </w:rPr>
        <w:t>2. Chánh Văn phòng Bộ, Vụ trưởng Vụ Tổ chức cán bộ, Giám đốc Trung tâm Khuyến nông quốc gia và Thủ trưởng các cơ quan, đơn vị có liên quan thuộc Bộ chịu trách nhiệm thi hành Quyết định này./.</w:t>
      </w:r>
    </w:p>
    <w:p w:rsidR="002D2DE2" w:rsidRPr="002D2DE2" w:rsidRDefault="002D2DE2" w:rsidP="002D2DE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2D2DE2" w:rsidRPr="002D2DE2" w:rsidTr="003C5DC2">
        <w:tc>
          <w:tcPr>
            <w:tcW w:w="2500" w:type="pct"/>
          </w:tcPr>
          <w:p w:rsidR="002D2DE2" w:rsidRPr="002D2DE2" w:rsidRDefault="002D2DE2" w:rsidP="002D2DE2">
            <w:pPr>
              <w:rPr>
                <w:rFonts w:ascii="Arial" w:hAnsi="Arial" w:cs="Arial"/>
                <w:color w:val="000000" w:themeColor="text1"/>
                <w:sz w:val="20"/>
                <w:szCs w:val="20"/>
              </w:rPr>
            </w:pPr>
            <w:r w:rsidRPr="002D2DE2">
              <w:rPr>
                <w:rFonts w:ascii="Arial" w:hAnsi="Arial" w:cs="Arial"/>
                <w:b/>
                <w:bCs/>
                <w:i/>
                <w:iCs/>
                <w:color w:val="000000" w:themeColor="text1"/>
                <w:sz w:val="20"/>
                <w:szCs w:val="20"/>
              </w:rPr>
              <w:t>Nơi nhận:</w:t>
            </w:r>
          </w:p>
          <w:p w:rsidR="002D2DE2" w:rsidRPr="002D2DE2" w:rsidRDefault="002D2DE2" w:rsidP="002D2DE2">
            <w:pPr>
              <w:rPr>
                <w:rFonts w:ascii="Arial" w:hAnsi="Arial" w:cs="Arial"/>
                <w:color w:val="000000" w:themeColor="text1"/>
                <w:sz w:val="20"/>
                <w:szCs w:val="20"/>
              </w:rPr>
            </w:pPr>
            <w:bookmarkStart w:id="62" w:name="bookmark62"/>
            <w:bookmarkEnd w:id="62"/>
            <w:r w:rsidRPr="002D2DE2">
              <w:rPr>
                <w:rFonts w:ascii="Arial" w:hAnsi="Arial" w:cs="Arial"/>
                <w:color w:val="000000" w:themeColor="text1"/>
                <w:sz w:val="20"/>
                <w:szCs w:val="20"/>
              </w:rPr>
              <w:t>- Như khoản 2 Điều 6;</w:t>
            </w:r>
          </w:p>
          <w:p w:rsidR="002D2DE2" w:rsidRPr="002D2DE2" w:rsidRDefault="002D2DE2" w:rsidP="002D2DE2">
            <w:pPr>
              <w:rPr>
                <w:rFonts w:ascii="Arial" w:hAnsi="Arial" w:cs="Arial"/>
                <w:color w:val="000000" w:themeColor="text1"/>
                <w:sz w:val="20"/>
                <w:szCs w:val="20"/>
              </w:rPr>
            </w:pPr>
            <w:bookmarkStart w:id="63" w:name="bookmark63"/>
            <w:bookmarkEnd w:id="63"/>
            <w:r w:rsidRPr="002D2DE2">
              <w:rPr>
                <w:rFonts w:ascii="Arial" w:hAnsi="Arial" w:cs="Arial"/>
                <w:color w:val="000000" w:themeColor="text1"/>
                <w:sz w:val="20"/>
                <w:szCs w:val="20"/>
              </w:rPr>
              <w:t>- Bộ trưởng, các Thứ trưởng;</w:t>
            </w:r>
          </w:p>
          <w:p w:rsidR="002D2DE2" w:rsidRPr="002D2DE2" w:rsidRDefault="002D2DE2" w:rsidP="002D2DE2">
            <w:pPr>
              <w:rPr>
                <w:rFonts w:ascii="Arial" w:hAnsi="Arial" w:cs="Arial"/>
                <w:color w:val="000000" w:themeColor="text1"/>
                <w:sz w:val="20"/>
                <w:szCs w:val="20"/>
              </w:rPr>
            </w:pPr>
            <w:bookmarkStart w:id="64" w:name="bookmark64"/>
            <w:bookmarkEnd w:id="64"/>
            <w:r w:rsidRPr="002D2DE2">
              <w:rPr>
                <w:rFonts w:ascii="Arial" w:hAnsi="Arial" w:cs="Arial"/>
                <w:color w:val="000000" w:themeColor="text1"/>
                <w:sz w:val="20"/>
                <w:szCs w:val="20"/>
              </w:rPr>
              <w:t>- Các Bộ: Công an, Nội vụ, Tư pháp, Tài chính, Dân tộc và Tôn giáo, Khoa học và Công nghệ;</w:t>
            </w:r>
          </w:p>
          <w:p w:rsidR="002D2DE2" w:rsidRPr="002D2DE2" w:rsidRDefault="002D2DE2" w:rsidP="002D2DE2">
            <w:pPr>
              <w:rPr>
                <w:rFonts w:ascii="Arial" w:hAnsi="Arial" w:cs="Arial"/>
                <w:color w:val="000000" w:themeColor="text1"/>
                <w:sz w:val="20"/>
                <w:szCs w:val="20"/>
              </w:rPr>
            </w:pPr>
            <w:bookmarkStart w:id="65" w:name="bookmark65"/>
            <w:bookmarkEnd w:id="65"/>
            <w:r w:rsidRPr="002D2DE2">
              <w:rPr>
                <w:rFonts w:ascii="Arial" w:hAnsi="Arial" w:cs="Arial"/>
                <w:color w:val="000000" w:themeColor="text1"/>
                <w:sz w:val="20"/>
                <w:szCs w:val="20"/>
              </w:rPr>
              <w:t>- UBND các tỉnh, thành phố trực thuộc Trung ương;</w:t>
            </w:r>
          </w:p>
          <w:p w:rsidR="002D2DE2" w:rsidRPr="002D2DE2" w:rsidRDefault="002D2DE2" w:rsidP="002D2DE2">
            <w:pPr>
              <w:rPr>
                <w:rFonts w:ascii="Arial" w:hAnsi="Arial" w:cs="Arial"/>
                <w:color w:val="000000" w:themeColor="text1"/>
                <w:sz w:val="20"/>
                <w:szCs w:val="20"/>
              </w:rPr>
            </w:pPr>
            <w:bookmarkStart w:id="66" w:name="bookmark66"/>
            <w:bookmarkEnd w:id="66"/>
            <w:r w:rsidRPr="002D2DE2">
              <w:rPr>
                <w:rFonts w:ascii="Arial" w:hAnsi="Arial" w:cs="Arial"/>
                <w:color w:val="000000" w:themeColor="text1"/>
                <w:sz w:val="20"/>
                <w:szCs w:val="20"/>
              </w:rPr>
              <w:t>- Đảng ủy Bộ;</w:t>
            </w:r>
          </w:p>
          <w:p w:rsidR="002D2DE2" w:rsidRPr="002D2DE2" w:rsidRDefault="002D2DE2" w:rsidP="002D2DE2">
            <w:pPr>
              <w:rPr>
                <w:rFonts w:ascii="Arial" w:hAnsi="Arial" w:cs="Arial"/>
                <w:color w:val="000000" w:themeColor="text1"/>
                <w:sz w:val="20"/>
                <w:szCs w:val="20"/>
              </w:rPr>
            </w:pPr>
            <w:bookmarkStart w:id="67" w:name="bookmark67"/>
            <w:bookmarkEnd w:id="67"/>
            <w:r w:rsidRPr="002D2DE2">
              <w:rPr>
                <w:rFonts w:ascii="Arial" w:hAnsi="Arial" w:cs="Arial"/>
                <w:color w:val="000000" w:themeColor="text1"/>
                <w:sz w:val="20"/>
                <w:szCs w:val="20"/>
              </w:rPr>
              <w:t>- Công đoàn Bộ,</w:t>
            </w:r>
          </w:p>
          <w:p w:rsidR="002D2DE2" w:rsidRPr="002D2DE2" w:rsidRDefault="002D2DE2" w:rsidP="002D2DE2">
            <w:pPr>
              <w:rPr>
                <w:rFonts w:ascii="Arial" w:hAnsi="Arial" w:cs="Arial"/>
                <w:color w:val="000000" w:themeColor="text1"/>
                <w:sz w:val="20"/>
                <w:szCs w:val="20"/>
              </w:rPr>
            </w:pPr>
            <w:r w:rsidRPr="002D2DE2">
              <w:rPr>
                <w:rFonts w:ascii="Arial" w:hAnsi="Arial" w:cs="Arial"/>
                <w:color w:val="000000" w:themeColor="text1"/>
                <w:sz w:val="20"/>
                <w:szCs w:val="20"/>
              </w:rPr>
              <w:t>Đoàn TNCS Hồ Chí Minh Bộ,</w:t>
            </w:r>
          </w:p>
          <w:p w:rsidR="002D2DE2" w:rsidRPr="002D2DE2" w:rsidRDefault="002D2DE2" w:rsidP="002D2DE2">
            <w:pPr>
              <w:rPr>
                <w:rFonts w:ascii="Arial" w:hAnsi="Arial" w:cs="Arial"/>
                <w:color w:val="000000" w:themeColor="text1"/>
                <w:sz w:val="20"/>
                <w:szCs w:val="20"/>
              </w:rPr>
            </w:pPr>
            <w:r w:rsidRPr="002D2DE2">
              <w:rPr>
                <w:rFonts w:ascii="Arial" w:hAnsi="Arial" w:cs="Arial"/>
                <w:color w:val="000000" w:themeColor="text1"/>
                <w:sz w:val="20"/>
                <w:szCs w:val="20"/>
              </w:rPr>
              <w:t>Hội Cựu chiến binh Bộ;</w:t>
            </w:r>
          </w:p>
          <w:p w:rsidR="002D2DE2" w:rsidRPr="002D2DE2" w:rsidRDefault="002D2DE2" w:rsidP="002D2DE2">
            <w:pPr>
              <w:rPr>
                <w:rFonts w:ascii="Arial" w:hAnsi="Arial" w:cs="Arial"/>
                <w:color w:val="000000" w:themeColor="text1"/>
                <w:sz w:val="20"/>
                <w:szCs w:val="20"/>
              </w:rPr>
            </w:pPr>
            <w:r w:rsidRPr="002D2DE2">
              <w:rPr>
                <w:rFonts w:ascii="Arial" w:hAnsi="Arial" w:cs="Arial"/>
                <w:color w:val="000000" w:themeColor="text1"/>
                <w:sz w:val="20"/>
                <w:szCs w:val="20"/>
              </w:rPr>
              <w:t>-</w:t>
            </w:r>
            <w:r w:rsidRPr="002D2DE2">
              <w:rPr>
                <w:rFonts w:ascii="Arial" w:hAnsi="Arial" w:cs="Arial"/>
                <w:color w:val="000000" w:themeColor="text1"/>
                <w:sz w:val="20"/>
                <w:szCs w:val="20"/>
                <w:lang w:val="en-US"/>
              </w:rPr>
              <w:t xml:space="preserve"> </w:t>
            </w:r>
            <w:r w:rsidRPr="002D2DE2">
              <w:rPr>
                <w:rFonts w:ascii="Arial" w:hAnsi="Arial" w:cs="Arial"/>
                <w:color w:val="000000" w:themeColor="text1"/>
                <w:sz w:val="20"/>
                <w:szCs w:val="20"/>
              </w:rPr>
              <w:t>Lưu</w:t>
            </w:r>
            <w:r w:rsidR="00FA281C">
              <w:rPr>
                <w:rFonts w:ascii="Arial" w:hAnsi="Arial" w:cs="Arial"/>
                <w:color w:val="000000" w:themeColor="text1"/>
                <w:sz w:val="20"/>
                <w:szCs w:val="20"/>
                <w:lang w:val="en-US"/>
              </w:rPr>
              <w:t xml:space="preserve"> </w:t>
            </w:r>
            <w:r w:rsidRPr="002D2DE2">
              <w:rPr>
                <w:rFonts w:ascii="Arial" w:hAnsi="Arial" w:cs="Arial"/>
                <w:color w:val="000000" w:themeColor="text1"/>
                <w:sz w:val="20"/>
                <w:szCs w:val="20"/>
              </w:rPr>
              <w:t>VT, TCCB.</w:t>
            </w:r>
          </w:p>
        </w:tc>
        <w:tc>
          <w:tcPr>
            <w:tcW w:w="2500" w:type="pct"/>
          </w:tcPr>
          <w:p w:rsidR="002D2DE2" w:rsidRPr="002D2DE2" w:rsidRDefault="002D2DE2" w:rsidP="002D2DE2">
            <w:pPr>
              <w:jc w:val="center"/>
              <w:rPr>
                <w:rFonts w:ascii="Arial" w:hAnsi="Arial" w:cs="Arial"/>
                <w:b/>
                <w:color w:val="000000" w:themeColor="text1"/>
                <w:sz w:val="20"/>
                <w:szCs w:val="20"/>
              </w:rPr>
            </w:pPr>
            <w:r w:rsidRPr="002D2DE2">
              <w:rPr>
                <w:rFonts w:ascii="Arial" w:hAnsi="Arial" w:cs="Arial"/>
                <w:b/>
                <w:color w:val="000000" w:themeColor="text1"/>
                <w:sz w:val="20"/>
                <w:szCs w:val="20"/>
              </w:rPr>
              <w:t>BỘ TRƯỞNG</w:t>
            </w:r>
          </w:p>
          <w:p w:rsidR="002D2DE2" w:rsidRPr="002D2DE2" w:rsidRDefault="002D2DE2" w:rsidP="002D2DE2">
            <w:pPr>
              <w:jc w:val="center"/>
              <w:rPr>
                <w:rFonts w:ascii="Arial" w:hAnsi="Arial" w:cs="Arial"/>
                <w:b/>
                <w:color w:val="000000" w:themeColor="text1"/>
                <w:sz w:val="20"/>
                <w:szCs w:val="20"/>
              </w:rPr>
            </w:pPr>
          </w:p>
          <w:p w:rsidR="002D2DE2" w:rsidRDefault="002D2DE2" w:rsidP="002D2DE2">
            <w:pPr>
              <w:jc w:val="center"/>
              <w:rPr>
                <w:rFonts w:ascii="Arial" w:hAnsi="Arial" w:cs="Arial"/>
                <w:b/>
                <w:color w:val="000000" w:themeColor="text1"/>
                <w:sz w:val="20"/>
                <w:szCs w:val="20"/>
              </w:rPr>
            </w:pPr>
          </w:p>
          <w:p w:rsidR="002D2DE2" w:rsidRPr="002D2DE2" w:rsidRDefault="002D2DE2" w:rsidP="002D2DE2">
            <w:pPr>
              <w:jc w:val="center"/>
              <w:rPr>
                <w:rFonts w:ascii="Arial" w:hAnsi="Arial" w:cs="Arial"/>
                <w:b/>
                <w:color w:val="000000" w:themeColor="text1"/>
                <w:sz w:val="20"/>
                <w:szCs w:val="20"/>
              </w:rPr>
            </w:pPr>
          </w:p>
          <w:p w:rsidR="002D2DE2" w:rsidRPr="002D2DE2" w:rsidRDefault="002D2DE2" w:rsidP="002D2DE2">
            <w:pPr>
              <w:jc w:val="center"/>
              <w:rPr>
                <w:rFonts w:ascii="Arial" w:hAnsi="Arial" w:cs="Arial"/>
                <w:b/>
                <w:color w:val="000000" w:themeColor="text1"/>
                <w:sz w:val="20"/>
                <w:szCs w:val="20"/>
              </w:rPr>
            </w:pPr>
          </w:p>
          <w:p w:rsidR="002D2DE2" w:rsidRPr="002D2DE2" w:rsidRDefault="002D2DE2" w:rsidP="003245EA">
            <w:pPr>
              <w:jc w:val="center"/>
              <w:rPr>
                <w:rFonts w:ascii="Arial" w:hAnsi="Arial" w:cs="Arial"/>
                <w:b/>
                <w:color w:val="000000" w:themeColor="text1"/>
                <w:sz w:val="20"/>
                <w:szCs w:val="20"/>
              </w:rPr>
            </w:pPr>
            <w:r w:rsidRPr="002D2DE2">
              <w:rPr>
                <w:rFonts w:ascii="Arial" w:hAnsi="Arial" w:cs="Arial"/>
                <w:b/>
                <w:color w:val="000000" w:themeColor="text1"/>
                <w:sz w:val="20"/>
                <w:szCs w:val="20"/>
              </w:rPr>
              <w:t xml:space="preserve">Đỗ Đức </w:t>
            </w:r>
            <w:r w:rsidR="003245EA">
              <w:rPr>
                <w:rFonts w:ascii="Arial" w:hAnsi="Arial" w:cs="Arial"/>
                <w:b/>
                <w:color w:val="000000" w:themeColor="text1"/>
                <w:sz w:val="20"/>
                <w:szCs w:val="20"/>
                <w:lang w:val="en-US"/>
              </w:rPr>
              <w:t>D</w:t>
            </w:r>
            <w:bookmarkStart w:id="68" w:name="_GoBack"/>
            <w:bookmarkEnd w:id="68"/>
            <w:r w:rsidRPr="002D2DE2">
              <w:rPr>
                <w:rFonts w:ascii="Arial" w:hAnsi="Arial" w:cs="Arial"/>
                <w:b/>
                <w:color w:val="000000" w:themeColor="text1"/>
                <w:sz w:val="20"/>
                <w:szCs w:val="20"/>
              </w:rPr>
              <w:t>uy</w:t>
            </w:r>
          </w:p>
        </w:tc>
      </w:tr>
    </w:tbl>
    <w:p w:rsidR="002D2DE2" w:rsidRPr="002D2DE2" w:rsidRDefault="002D2DE2" w:rsidP="002D2DE2">
      <w:pPr>
        <w:rPr>
          <w:rFonts w:ascii="Arial" w:hAnsi="Arial" w:cs="Arial"/>
          <w:color w:val="000000" w:themeColor="text1"/>
          <w:sz w:val="20"/>
          <w:szCs w:val="20"/>
        </w:rPr>
      </w:pPr>
    </w:p>
    <w:sectPr w:rsidR="002D2DE2" w:rsidRPr="002D2DE2" w:rsidSect="002D2DE2">
      <w:headerReference w:type="default" r:id="rId7"/>
      <w:footerReference w:type="default" r:id="rId8"/>
      <w:headerReference w:type="first" r:id="rId9"/>
      <w:footerReference w:type="first" r:id="rId10"/>
      <w:pgSz w:w="11909" w:h="16834"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886" w:rsidRDefault="008F5886">
      <w:r>
        <w:separator/>
      </w:r>
    </w:p>
  </w:endnote>
  <w:endnote w:type="continuationSeparator" w:id="0">
    <w:p w:rsidR="008F5886" w:rsidRDefault="008F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0B" w:rsidRDefault="007E2B0B">
    <w:pPr>
      <w:pStyle w:val="Footer"/>
    </w:pPr>
    <w:r>
      <w:rPr>
        <w:noProof/>
        <w:lang w:val="en-US" w:eastAsia="en-US" w:bidi="ar-SA"/>
      </w:rPr>
      <w:drawing>
        <wp:inline distT="0" distB="0" distL="0" distR="0" wp14:anchorId="6A43BA28" wp14:editId="43497E4D">
          <wp:extent cx="5723809" cy="580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3809" cy="58095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0B" w:rsidRDefault="007E2B0B">
    <w:pPr>
      <w:pStyle w:val="Footer"/>
    </w:pPr>
    <w:r>
      <w:rPr>
        <w:noProof/>
        <w:lang w:val="en-US" w:eastAsia="en-US" w:bidi="ar-SA"/>
      </w:rPr>
      <w:drawing>
        <wp:inline distT="0" distB="0" distL="0" distR="0" wp14:anchorId="6A43BA28" wp14:editId="43497E4D">
          <wp:extent cx="5723809" cy="5809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3809" cy="5809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886" w:rsidRDefault="008F5886"/>
  </w:footnote>
  <w:footnote w:type="continuationSeparator" w:id="0">
    <w:p w:rsidR="008F5886" w:rsidRDefault="008F58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B52" w:rsidRDefault="00862B52">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B52" w:rsidRDefault="00862B5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5A5"/>
    <w:multiLevelType w:val="multilevel"/>
    <w:tmpl w:val="3D1491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3354C0"/>
    <w:multiLevelType w:val="multilevel"/>
    <w:tmpl w:val="08200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897567"/>
    <w:multiLevelType w:val="multilevel"/>
    <w:tmpl w:val="6E7AB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DC1E03"/>
    <w:multiLevelType w:val="multilevel"/>
    <w:tmpl w:val="0E1450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7C77D2"/>
    <w:multiLevelType w:val="multilevel"/>
    <w:tmpl w:val="0E80BB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163615"/>
    <w:multiLevelType w:val="multilevel"/>
    <w:tmpl w:val="1EBEA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D84E6F"/>
    <w:multiLevelType w:val="multilevel"/>
    <w:tmpl w:val="730AE7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5732BF"/>
    <w:multiLevelType w:val="multilevel"/>
    <w:tmpl w:val="216A4B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4E257C"/>
    <w:multiLevelType w:val="multilevel"/>
    <w:tmpl w:val="877E77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D417DD"/>
    <w:multiLevelType w:val="multilevel"/>
    <w:tmpl w:val="5D981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6"/>
  </w:num>
  <w:num w:numId="4">
    <w:abstractNumId w:val="8"/>
  </w:num>
  <w:num w:numId="5">
    <w:abstractNumId w:val="4"/>
  </w:num>
  <w:num w:numId="6">
    <w:abstractNumId w:val="7"/>
  </w:num>
  <w:num w:numId="7">
    <w:abstractNumId w:val="5"/>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52"/>
    <w:rsid w:val="001A4596"/>
    <w:rsid w:val="002D2DE2"/>
    <w:rsid w:val="003245EA"/>
    <w:rsid w:val="005D3792"/>
    <w:rsid w:val="007E0870"/>
    <w:rsid w:val="007E2B0B"/>
    <w:rsid w:val="00832F27"/>
    <w:rsid w:val="00862B52"/>
    <w:rsid w:val="008F5886"/>
    <w:rsid w:val="00D8596C"/>
    <w:rsid w:val="00F633E5"/>
    <w:rsid w:val="00FA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C34A"/>
  <w15:docId w15:val="{D90BE55C-D745-4FF9-A304-1AEB0C09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0870"/>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8"/>
      <w:szCs w:val="1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Picturecaption0">
    <w:name w:val="Picture caption"/>
    <w:basedOn w:val="Normal"/>
    <w:link w:val="Picturecaption"/>
    <w:rPr>
      <w:rFonts w:ascii="Times New Roman" w:eastAsia="Times New Roman" w:hAnsi="Times New Roman" w:cs="Times New Roman"/>
      <w:b/>
      <w:bCs/>
      <w:sz w:val="28"/>
      <w:szCs w:val="28"/>
    </w:rPr>
  </w:style>
  <w:style w:type="paragraph" w:customStyle="1" w:styleId="Heading10">
    <w:name w:val="Heading #1"/>
    <w:basedOn w:val="Normal"/>
    <w:link w:val="Heading1"/>
    <w:pPr>
      <w:spacing w:after="80" w:line="283" w:lineRule="auto"/>
      <w:ind w:left="122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80" w:line="293"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spacing w:after="100" w:line="180" w:lineRule="auto"/>
      <w:ind w:left="2440"/>
    </w:pPr>
    <w:rPr>
      <w:rFonts w:ascii="Arial" w:eastAsia="Arial" w:hAnsi="Arial" w:cs="Arial"/>
      <w:sz w:val="18"/>
      <w:szCs w:val="18"/>
    </w:rPr>
  </w:style>
  <w:style w:type="paragraph" w:customStyle="1" w:styleId="Bodytext20">
    <w:name w:val="Body text (2)"/>
    <w:basedOn w:val="Normal"/>
    <w:link w:val="Bodytext2"/>
    <w:pPr>
      <w:spacing w:line="257" w:lineRule="auto"/>
      <w:ind w:firstLine="460"/>
    </w:pPr>
    <w:rPr>
      <w:rFonts w:ascii="Times New Roman" w:eastAsia="Times New Roman" w:hAnsi="Times New Roman" w:cs="Times New Roman"/>
      <w:sz w:val="20"/>
      <w:szCs w:val="20"/>
    </w:rPr>
  </w:style>
  <w:style w:type="table" w:styleId="TableGrid">
    <w:name w:val="Table Grid"/>
    <w:basedOn w:val="TableNormal"/>
    <w:uiPriority w:val="39"/>
    <w:rsid w:val="002D2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F27"/>
    <w:pPr>
      <w:tabs>
        <w:tab w:val="center" w:pos="4513"/>
        <w:tab w:val="right" w:pos="9026"/>
      </w:tabs>
    </w:pPr>
  </w:style>
  <w:style w:type="character" w:customStyle="1" w:styleId="HeaderChar">
    <w:name w:val="Header Char"/>
    <w:basedOn w:val="DefaultParagraphFont"/>
    <w:link w:val="Header"/>
    <w:uiPriority w:val="99"/>
    <w:rsid w:val="00832F27"/>
    <w:rPr>
      <w:color w:val="000000"/>
    </w:rPr>
  </w:style>
  <w:style w:type="paragraph" w:styleId="Footer">
    <w:name w:val="footer"/>
    <w:basedOn w:val="Normal"/>
    <w:link w:val="FooterChar"/>
    <w:uiPriority w:val="99"/>
    <w:unhideWhenUsed/>
    <w:rsid w:val="00832F27"/>
    <w:pPr>
      <w:tabs>
        <w:tab w:val="center" w:pos="4513"/>
        <w:tab w:val="right" w:pos="9026"/>
      </w:tabs>
    </w:pPr>
  </w:style>
  <w:style w:type="character" w:customStyle="1" w:styleId="FooterChar">
    <w:name w:val="Footer Char"/>
    <w:basedOn w:val="DefaultParagraphFont"/>
    <w:link w:val="Footer"/>
    <w:uiPriority w:val="99"/>
    <w:rsid w:val="00832F2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Phạm Thị Hòa</cp:lastModifiedBy>
  <cp:revision>4</cp:revision>
  <dcterms:created xsi:type="dcterms:W3CDTF">2025-03-31T01:38:00Z</dcterms:created>
  <dcterms:modified xsi:type="dcterms:W3CDTF">2025-03-31T01:39:00Z</dcterms:modified>
</cp:coreProperties>
</file>