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5000" w:type="pct"/>
        <w:tblCellSpacing w:w="0" w:type="dxa"/>
        <w:tblCellMar>
          <w:top w:w="0" w:type="dxa"/>
          <w:left w:w="0" w:type="dxa"/>
          <w:bottom w:w="0" w:type="dxa"/>
          <w:right w:w="0" w:type="dxa"/>
        </w:tblCellMar>
        <w:tblLook w:val="04A0" w:firstRow="1" w:lastRow="0" w:firstColumn="1" w:lastColumn="0" w:noHBand="0" w:noVBand="1"/>
      </w:tblPr>
      <w:tblGrid>
        <w:gridCol w:w="2644"/>
        <w:gridCol w:w="6382"/>
      </w:tblGrid>
      <w:tr>
        <w:tblPrEx>
          <w:tblCellSpacing w:w="0" w:type="dxa"/>
          <w:tblCellMar>
            <w:top w:w="0" w:type="dxa"/>
            <w:left w:w="0" w:type="dxa"/>
            <w:bottom w:w="0" w:type="dxa"/>
            <w:right w:w="0" w:type="dxa"/>
          </w:tblCellMar>
        </w:tblPrEx>
        <w:trPr>
          <w:tblCellSpacing w:w="0" w:type="dxa"/>
        </w:trPr>
        <w:tc>
          <w:tcPr>
            <w:tcW w:type="pct" w:w="145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CHÍNH PHỦ</w:t>
            </w:r>
          </w:p>
          <w:p>
            <w:pPr>
              <w:pStyle w:val="Normal(Web)"/>
              <w:pBdr/>
              <w:spacing w:line="240" w:lineRule="auto"/>
              <w:jc w:val="center"/>
              <w:rPr>
                <w:vanish w:val="0"/>
                <w:sz w:val="22"/>
              </w:rPr>
            </w:pPr>
            <w:r>
              <w:rPr>
                <w:vanish w:val="0"/>
                <w:sz w:val="22"/>
              </w:rPr>
              <w:t xml:space="preserve">_____</w:t>
            </w:r>
          </w:p>
          <w:p>
            <w:pPr>
              <w:pStyle w:val="Normal(Web)"/>
              <w:pBdr/>
              <w:spacing w:line="240" w:lineRule="auto"/>
              <w:jc w:val="center"/>
              <w:rPr>
                <w:vanish w:val="0"/>
                <w:sz w:val="22"/>
              </w:rPr>
            </w:pPr>
            <w:r>
              <w:rPr>
                <w:vanish w:val="0"/>
                <w:sz w:val="22"/>
              </w:rPr>
              <w:t xml:space="preserve">Số: 04/2022/NĐ-CP</w:t>
            </w:r>
          </w:p>
        </w:tc>
        <w:tc>
          <w:tcPr>
            <w:tcW w:type="pct" w:w="35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rPr>
              <w:t xml:space="preserve">________________</w:t>
            </w:r>
          </w:p>
          <w:p>
            <w:pPr>
              <w:pStyle w:val="Normal(Web)"/>
              <w:pBdr/>
              <w:spacing w:line="240" w:lineRule="auto"/>
              <w:jc w:val="center"/>
              <w:rPr>
                <w:vanish w:val="0"/>
                <w:sz w:val="22"/>
              </w:rPr>
            </w:pPr>
            <w:r>
              <w:rPr>
                <w:i/>
                <w:iCs/>
                <w:vanish w:val="0"/>
                <w:sz w:val="22"/>
              </w:rPr>
              <w:t xml:space="preserve">Hà Nội, ngày 06 tháng 01 năm 2022</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NGHỊ ĐỊNH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Sửa đổi, bổ sung một số điều của các nghị định về xử phạt vi phạm hành chính trong lĩnh vực đất đai; </w:t>
      </w:r>
      <w:r>
        <w:rPr>
          <w:rFonts w:ascii="Arial" w:hAnsi="Arial" w:eastAsia="Arial" w:cs="Arial"/>
          <w:b/>
          <w:bCs/>
          <w:strike/>
          <w:vanish w:val="0"/>
          <w:color w:val="8100DD"/>
          <w:sz w:val="22"/>
          <w:u w:val="none"/>
        </w:rPr>
        <w:t xml:space="preserve">tài nguyên nước </w:t>
      </w:r>
      <w:r>
        <w:rPr>
          <w:rFonts w:ascii="Arial" w:hAnsi="Arial" w:eastAsia="Arial" w:cs="Arial"/>
          <w:b/>
          <w:bCs/>
          <w:vanish w:val="0"/>
          <w:sz w:val="22"/>
        </w:rPr>
        <w:t xml:space="preserve">và khoáng sản; khí tượng thủy văn; đo đạc và bản đồ</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w:t>
      </w:r>
      <w:r>
        <w:rPr>
          <w:rFonts w:ascii="Arial" w:hAnsi="Arial" w:eastAsia="Arial" w:cs="Arial"/>
          <w:i/>
          <w:iCs/>
          <w:sz w:val="22"/>
        </w:rPr>
        <w:t xml:space="preserve">ứ </w:t>
      </w:r>
      <w:r>
        <w:rPr>
          <w:rFonts w:ascii="Arial" w:hAnsi="Arial" w:eastAsia="Arial" w:cs="Arial"/>
          <w:i/>
          <w:iCs/>
          <w:sz w:val="22"/>
        </w:rPr>
        <w:t xml:space="preserve">Luật Tổ chức Chính phủ</w:t>
      </w:r>
      <w:r>
        <w:rPr>
          <w:rFonts w:ascii="Arial" w:hAnsi="Arial" w:eastAsia="Arial" w:cs="Arial"/>
          <w:i/>
          <w:iCs/>
          <w:sz w:val="22"/>
        </w:rPr>
        <w:t xml:space="preserve"> ngày 19 tháng 6 năm 2015;</w:t>
      </w:r>
      <w:r>
        <w:rPr>
          <w:rFonts w:ascii="Arial" w:hAnsi="Arial" w:eastAsia="Arial" w:cs="Arial"/>
          <w:i/>
          <w:iCs/>
          <w:sz w:val="22"/>
        </w:rPr>
        <w:t xml:space="preserve"> Luật sửa đổi, bổ sung một số điều của Luật Tổ chức Chính phủ và Luật Tổ chức chính quyền địa phương </w:t>
      </w:r>
      <w:r>
        <w:rPr>
          <w:rFonts w:ascii="Arial" w:hAnsi="Arial" w:eastAsia="Arial" w:cs="Arial"/>
          <w:i/>
          <w:iCs/>
          <w:sz w:val="22"/>
        </w:rPr>
        <w:t xml:space="preserve">ngày 22 tháng 11 năm 2019;</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w:t>
      </w:r>
      <w:r>
        <w:rPr>
          <w:rFonts w:ascii="Arial" w:hAnsi="Arial" w:eastAsia="Arial" w:cs="Arial"/>
          <w:i/>
          <w:iCs/>
          <w:sz w:val="22"/>
        </w:rPr>
        <w:t xml:space="preserve"> cứ </w:t>
      </w:r>
      <w:r>
        <w:rPr>
          <w:rFonts w:ascii="Arial" w:hAnsi="Arial" w:eastAsia="Arial" w:cs="Arial"/>
          <w:i/>
          <w:iCs/>
          <w:sz w:val="22"/>
        </w:rPr>
        <w:t xml:space="preserve">Luật Xử lý vi phạm hành chính</w:t>
      </w:r>
      <w:r>
        <w:rPr>
          <w:rFonts w:ascii="Arial" w:hAnsi="Arial" w:eastAsia="Arial" w:cs="Arial"/>
          <w:i/>
          <w:iCs/>
          <w:sz w:val="22"/>
        </w:rPr>
        <w:t xml:space="preserve"> ngày 20 tháng 6 năm 2012;</w:t>
      </w:r>
      <w:r>
        <w:rPr>
          <w:rFonts w:ascii="Arial" w:hAnsi="Arial" w:eastAsia="Arial" w:cs="Arial"/>
          <w:i/>
          <w:iCs/>
          <w:sz w:val="22"/>
        </w:rPr>
        <w:t xml:space="preserve"> Luật sửa đổi, bổ sung một số điều của Luật Xử lý vi phạm hành chính </w:t>
      </w:r>
      <w:r>
        <w:rPr>
          <w:rFonts w:ascii="Arial" w:hAnsi="Arial" w:eastAsia="Arial" w:cs="Arial"/>
          <w:i/>
          <w:iCs/>
          <w:sz w:val="22"/>
        </w:rPr>
        <w:t xml:space="preserve">ngày 13 tháng 11 năm 2020;</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w:t>
      </w:r>
      <w:r>
        <w:rPr>
          <w:rFonts w:ascii="Arial" w:hAnsi="Arial" w:eastAsia="Arial" w:cs="Arial"/>
          <w:i/>
          <w:iCs/>
          <w:sz w:val="22"/>
        </w:rPr>
        <w:t xml:space="preserve">ứ </w:t>
      </w:r>
      <w:r>
        <w:rPr>
          <w:rFonts w:ascii="Arial" w:hAnsi="Arial" w:eastAsia="Arial" w:cs="Arial"/>
          <w:i/>
          <w:iCs/>
          <w:sz w:val="22"/>
        </w:rPr>
        <w:t xml:space="preserve">Luật Đất đai</w:t>
      </w:r>
      <w:r>
        <w:rPr>
          <w:rFonts w:ascii="Arial" w:hAnsi="Arial" w:eastAsia="Arial" w:cs="Arial"/>
          <w:i/>
          <w:iCs/>
          <w:sz w:val="22"/>
        </w:rPr>
        <w:t xml:space="preserve"> ngày 29 tháng 11 n</w:t>
      </w:r>
      <w:r>
        <w:rPr>
          <w:rFonts w:ascii="Arial" w:hAnsi="Arial" w:eastAsia="Arial" w:cs="Arial"/>
          <w:i/>
          <w:iCs/>
          <w:sz w:val="22"/>
        </w:rPr>
        <w:t xml:space="preserve">ăm 2013;</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w:t>
      </w:r>
      <w:r>
        <w:rPr>
          <w:rFonts w:ascii="Arial" w:hAnsi="Arial" w:eastAsia="Arial" w:cs="Arial"/>
          <w:i/>
          <w:iCs/>
          <w:sz w:val="22"/>
        </w:rPr>
        <w:t xml:space="preserve">ứ </w:t>
      </w:r>
      <w:r>
        <w:rPr>
          <w:rFonts w:ascii="Arial" w:hAnsi="Arial" w:eastAsia="Arial" w:cs="Arial"/>
          <w:i/>
          <w:iCs/>
          <w:sz w:val="22"/>
        </w:rPr>
        <w:t xml:space="preserve">Luật Tài nguyên nước </w:t>
      </w:r>
      <w:r>
        <w:rPr>
          <w:rFonts w:ascii="Arial" w:hAnsi="Arial" w:eastAsia="Arial" w:cs="Arial"/>
          <w:i/>
          <w:iCs/>
          <w:sz w:val="22"/>
        </w:rPr>
        <w:t xml:space="preserve">ngày 21 tháng</w:t>
      </w:r>
      <w:r>
        <w:rPr>
          <w:rFonts w:ascii="Arial" w:hAnsi="Arial" w:eastAsia="Arial" w:cs="Arial"/>
          <w:i/>
          <w:iCs/>
          <w:sz w:val="22"/>
        </w:rPr>
        <w:t xml:space="preserve"> 6 năm 2012;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w:t>
      </w:r>
      <w:r>
        <w:rPr>
          <w:rFonts w:ascii="Arial" w:hAnsi="Arial" w:eastAsia="Arial" w:cs="Arial"/>
          <w:i/>
          <w:iCs/>
          <w:sz w:val="22"/>
        </w:rPr>
        <w:t xml:space="preserve"> cứ </w:t>
      </w:r>
      <w:r>
        <w:rPr>
          <w:rFonts w:ascii="Arial" w:hAnsi="Arial" w:eastAsia="Arial" w:cs="Arial"/>
          <w:i/>
          <w:iCs/>
          <w:sz w:val="22"/>
        </w:rPr>
        <w:t xml:space="preserve">Luật Khoáng sản </w:t>
      </w:r>
      <w:r>
        <w:rPr>
          <w:rFonts w:ascii="Arial" w:hAnsi="Arial" w:eastAsia="Arial" w:cs="Arial"/>
          <w:i/>
          <w:iCs/>
          <w:sz w:val="22"/>
        </w:rPr>
        <w:t xml:space="preserve">ngày 17 tháng </w:t>
      </w:r>
      <w:r>
        <w:rPr>
          <w:rFonts w:ascii="Arial" w:hAnsi="Arial" w:eastAsia="Arial" w:cs="Arial"/>
          <w:i/>
          <w:iCs/>
          <w:sz w:val="22"/>
        </w:rPr>
        <w:t xml:space="preserve">11 năm 2010;</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w:t>
      </w:r>
      <w:r>
        <w:rPr>
          <w:rFonts w:ascii="Arial" w:hAnsi="Arial" w:eastAsia="Arial" w:cs="Arial"/>
          <w:i/>
          <w:iCs/>
          <w:sz w:val="22"/>
        </w:rPr>
        <w:t xml:space="preserve">ăn cứ </w:t>
      </w:r>
      <w:r>
        <w:rPr>
          <w:rFonts w:ascii="Arial" w:hAnsi="Arial" w:eastAsia="Arial" w:cs="Arial"/>
          <w:i/>
          <w:iCs/>
          <w:sz w:val="22"/>
        </w:rPr>
        <w:t xml:space="preserve">Luật Khí tượng thủy văn </w:t>
      </w:r>
      <w:r>
        <w:rPr>
          <w:rFonts w:ascii="Arial" w:hAnsi="Arial" w:eastAsia="Arial" w:cs="Arial"/>
          <w:i/>
          <w:iCs/>
          <w:sz w:val="22"/>
        </w:rPr>
        <w:t xml:space="preserve">ngày 23 tháng 11 năm 201</w:t>
      </w:r>
      <w:r>
        <w:rPr>
          <w:rFonts w:ascii="Arial" w:hAnsi="Arial" w:eastAsia="Arial" w:cs="Arial"/>
          <w:i/>
          <w:iCs/>
          <w:sz w:val="22"/>
        </w:rPr>
        <w:t xml:space="preserve">5;</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w:t>
      </w:r>
      <w:r>
        <w:rPr>
          <w:rFonts w:ascii="Arial" w:hAnsi="Arial" w:eastAsia="Arial" w:cs="Arial"/>
          <w:i/>
          <w:iCs/>
          <w:sz w:val="22"/>
        </w:rPr>
        <w:t xml:space="preserve">ứ </w:t>
      </w:r>
      <w:r>
        <w:rPr>
          <w:rFonts w:ascii="Arial" w:hAnsi="Arial" w:eastAsia="Arial" w:cs="Arial"/>
          <w:i/>
          <w:iCs/>
          <w:sz w:val="22"/>
        </w:rPr>
        <w:t xml:space="preserve">Luật Đo đạc và bản đồ </w:t>
      </w:r>
      <w:r>
        <w:rPr>
          <w:rFonts w:ascii="Arial" w:hAnsi="Arial" w:eastAsia="Arial" w:cs="Arial"/>
          <w:i/>
          <w:iCs/>
          <w:sz w:val="22"/>
        </w:rPr>
        <w:t xml:space="preserve">ngày 14 th</w:t>
      </w:r>
      <w:r>
        <w:rPr>
          <w:rFonts w:ascii="Arial" w:hAnsi="Arial" w:eastAsia="Arial" w:cs="Arial"/>
          <w:i/>
          <w:iCs/>
          <w:sz w:val="22"/>
        </w:rPr>
        <w:t xml:space="preserve">áng 6 năm 2018;</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Bộ trưởng Bộ Tài nguyên và Môi trường;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Chính phủ ban hành Nghị định sửa đổi, bổ sung một số điều của các nghị định về xử phạt vi phạm hành chính trong lĩnh vực đất đai; tài nguyên nước và khoáng sản; khí tượng thủy văn; đo đạc và bản đồ.</w:t>
      </w:r>
    </w:p>
    <w:p>
      <w:pPr>
        <w:pBdr/>
        <w:shd w:val="clear" w:color="auto" w:fill="CACACA"/>
        <w:spacing w:line="352" w:lineRule="auto"/>
        <w:rPr/>
      </w:pPr>
      <w:r>
        <w:rPr>
          <w:rFonts w:ascii="Arial" w:hAnsi="Arial" w:eastAsia="Arial" w:cs="Arial"/>
          <w:b/>
          <w:bCs/>
          <w:sz w:val="22"/>
          <w:shd w:val="clear" w:color="auto" w:fill="CACACA"/>
        </w:rPr>
        <w:t xml:space="preserve">Điều 1. Sửa đổi, bổ sung một số điều của Nghị định số </w:t>
      </w:r>
      <w:r>
        <w:rPr>
          <w:rFonts w:ascii="Arial" w:hAnsi="Arial" w:eastAsia="Arial" w:cs="Arial"/>
          <w:b/>
          <w:bCs/>
          <w:sz w:val="22"/>
          <w:shd w:val="clear" w:color="auto" w:fill="CACACA"/>
        </w:rPr>
        <w:t xml:space="preserve">91/2019/NĐ-CP</w:t>
      </w:r>
      <w:r>
        <w:rPr>
          <w:rFonts w:ascii="Arial" w:hAnsi="Arial" w:eastAsia="Arial" w:cs="Arial"/>
          <w:b/>
          <w:bCs/>
          <w:sz w:val="22"/>
          <w:shd w:val="clear" w:color="auto" w:fill="CACACA"/>
        </w:rPr>
        <w:t xml:space="preserve"> ngày 19 tháng 11 năm 2019 của Chính phủ về xử phạt vi phạm hành chính trong lĩnh vực đất đai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Sửa đổi, bổ sung điểm c khoản 2 Điều 3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Sử dụng đất được Nhà nước giao đất, cho thuê đất đã hết thời hạn sử dụng mà không được Nhà nước gia hạn sử dụng đất và đã có quyết định thu hồi đất được công bố, tổ chức thực hiện nhưng người sử dụng đất không chấp hành (trừ trường hợp hộ gia đình, cá nhân trực tiếp sản xuất nông nghiệp sử dụng đất nông nghiệp);”.</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Sửa đổi, bổ sung khoản 1, </w:t>
      </w:r>
      <w:r>
        <w:rPr>
          <w:rFonts w:ascii="Arial" w:hAnsi="Arial" w:eastAsia="Arial" w:cs="Arial"/>
          <w:sz w:val="22"/>
          <w:shd w:val="clear" w:color="auto" w:fill="CACACA"/>
        </w:rPr>
        <w:t xml:space="preserve">2,</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3,</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4 và</w:t>
      </w:r>
      <w:r>
        <w:rPr>
          <w:rFonts w:ascii="Arial" w:hAnsi="Arial" w:eastAsia="Arial" w:cs="Arial"/>
          <w:sz w:val="22"/>
          <w:shd w:val="clear" w:color="auto" w:fill="CACACA"/>
        </w:rPr>
        <w:t xml:space="preserve"> bổ sung khoản 10 </w:t>
      </w:r>
      <w:r>
        <w:rPr>
          <w:rFonts w:ascii="Arial" w:hAnsi="Arial" w:eastAsia="Arial" w:cs="Arial"/>
          <w:sz w:val="22"/>
          <w:shd w:val="clear" w:color="auto" w:fill="CACACA"/>
        </w:rPr>
        <w:t xml:space="preserve">Điều 7</w:t>
      </w:r>
      <w:r>
        <w:rPr>
          <w:rFonts w:ascii="Arial" w:hAnsi="Arial" w:eastAsia="Arial" w:cs="Arial"/>
          <w:sz w:val="22"/>
          <w:shd w:val="clear" w:color="auto" w:fill="CACACA"/>
        </w:rPr>
        <w:t xml:space="preserve"> như sau: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jc w:val="both"/>
        <w:rPr>
          <w:rFonts w:ascii="Arial" w:hAnsi="Arial" w:eastAsia="Arial" w:cs="Arial"/>
          <w:sz w:val="22"/>
          <w:shd w:val="clear" w:color="auto" w:fill="CACACA"/>
        </w:rPr>
      </w:pPr>
      <w:r>
        <w:rPr>
          <w:rFonts w:ascii="Arial" w:hAnsi="Arial" w:eastAsia="Arial" w:cs="Arial"/>
          <w:color w:val="222222"/>
          <w:sz w:val="22"/>
          <w:shd w:val="clear" w:color="auto" w:fill="CACACA"/>
        </w:rPr>
        <w:t xml:space="preserve">“1. Trường hợp sử dụng đất sang mục đích khác mà không được cơ quan nhà nước có thẩm quyền cho phép quy định tại các </w:t>
      </w:r>
      <w:r>
        <w:rPr>
          <w:rFonts w:ascii="Arial" w:hAnsi="Arial" w:eastAsia="Arial" w:cs="Arial"/>
          <w:color w:val="222222"/>
          <w:sz w:val="22"/>
          <w:shd w:val="clear" w:color="auto" w:fill="CACACA"/>
        </w:rPr>
        <w:t xml:space="preserve">Điều 9,</w:t>
      </w:r>
      <w:r>
        <w:rPr>
          <w:rFonts w:ascii="Arial" w:hAnsi="Arial" w:eastAsia="Arial" w:cs="Arial"/>
          <w:color w:val="222222"/>
          <w:sz w:val="22"/>
          <w:shd w:val="clear" w:color="auto" w:fill="CACACA"/>
        </w:rPr>
        <w:t xml:space="preserve"> </w:t>
      </w:r>
      <w:r>
        <w:rPr>
          <w:rFonts w:ascii="Arial" w:hAnsi="Arial" w:eastAsia="Arial" w:cs="Arial"/>
          <w:color w:val="222222"/>
          <w:sz w:val="22"/>
          <w:shd w:val="clear" w:color="auto" w:fill="CACACA"/>
        </w:rPr>
        <w:t xml:space="preserve">10,</w:t>
      </w:r>
      <w:r>
        <w:rPr>
          <w:rFonts w:ascii="Arial" w:hAnsi="Arial" w:eastAsia="Arial" w:cs="Arial"/>
          <w:color w:val="222222"/>
          <w:sz w:val="22"/>
          <w:shd w:val="clear" w:color="auto" w:fill="CACACA"/>
        </w:rPr>
        <w:t xml:space="preserve"> </w:t>
      </w:r>
      <w:r>
        <w:rPr>
          <w:rFonts w:ascii="Arial" w:hAnsi="Arial" w:eastAsia="Arial" w:cs="Arial"/>
          <w:color w:val="222222"/>
          <w:sz w:val="22"/>
          <w:shd w:val="clear" w:color="auto" w:fill="CACACA"/>
        </w:rPr>
        <w:t xml:space="preserve">11,</w:t>
      </w:r>
      <w:r>
        <w:rPr>
          <w:rFonts w:ascii="Arial" w:hAnsi="Arial" w:eastAsia="Arial" w:cs="Arial"/>
          <w:color w:val="222222"/>
          <w:sz w:val="22"/>
          <w:shd w:val="clear" w:color="auto" w:fill="CACACA"/>
        </w:rPr>
        <w:t xml:space="preserve"> </w:t>
      </w:r>
      <w:r>
        <w:rPr>
          <w:rFonts w:ascii="Arial" w:hAnsi="Arial" w:eastAsia="Arial" w:cs="Arial"/>
          <w:color w:val="222222"/>
          <w:sz w:val="22"/>
          <w:shd w:val="clear" w:color="auto" w:fill="CACACA"/>
        </w:rPr>
        <w:t xml:space="preserve">12 và</w:t>
      </w:r>
      <w:r>
        <w:rPr>
          <w:rFonts w:ascii="Arial" w:hAnsi="Arial" w:eastAsia="Arial" w:cs="Arial"/>
          <w:color w:val="222222"/>
          <w:sz w:val="22"/>
          <w:shd w:val="clear" w:color="auto" w:fill="CACACA"/>
        </w:rPr>
        <w:t xml:space="preserve"> </w:t>
      </w:r>
      <w:r>
        <w:rPr>
          <w:rFonts w:ascii="Arial" w:hAnsi="Arial" w:eastAsia="Arial" w:cs="Arial"/>
          <w:color w:val="222222"/>
          <w:sz w:val="22"/>
          <w:shd w:val="clear" w:color="auto" w:fill="CACACA"/>
        </w:rPr>
        <w:t xml:space="preserve">13 Nghị định này</w:t>
      </w:r>
      <w:r>
        <w:rPr>
          <w:rFonts w:ascii="Arial" w:hAnsi="Arial" w:eastAsia="Arial" w:cs="Arial"/>
          <w:color w:val="222222"/>
          <w:sz w:val="22"/>
          <w:shd w:val="clear" w:color="auto" w:fill="CACACA"/>
        </w:rPr>
        <w:t xml:space="preserve">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Ủy ban nhân dân cấp tỉnh quy định (đối với giá của loại đất trước khi vi phạm) và tại thời điểm lập biên bản vi phạm hành chính (đối với giá của loại đất sau khi chuyển mục đích). Số lợi bất hợp pháp có được do chuyển mục đích sử dụng đất được tính bằng công thức sau:</w:t>
      </w:r>
    </w:p>
    <w:tbl>
      <w:tblPr>
        <w:tblW w:w="5000" w:type="pct"/>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lợi bất hợp pháp có được do thực hiện hành vi vi phạm</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Giá trị của diện tích đất vi phạm theo loại đất sau khi chuyển mục đích sử dụng đất (G2)</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Giá trị của diện</w:t>
            </w:r>
            <w:r>
              <w:rPr/>
              <w:br/>
            </w:r>
            <w:r>
              <w:rPr>
                <w:vanish w:val="0"/>
                <w:color w:val="222222"/>
                <w:sz w:val="22"/>
                <w:shd w:val="clear" w:color="auto" w:fill="CACACA"/>
              </w:rPr>
              <w:t xml:space="preserve">tích đất vi phạm</w:t>
            </w:r>
            <w:r>
              <w:rPr/>
              <w:br/>
            </w:r>
            <w:r>
              <w:rPr>
                <w:vanish w:val="0"/>
                <w:color w:val="222222"/>
                <w:sz w:val="22"/>
                <w:shd w:val="clear" w:color="auto" w:fill="CACACA"/>
              </w:rPr>
              <w:t xml:space="preserve">theo loại đất trước khi chuyển mục đích sử dụng đất (G1)</w:t>
            </w:r>
          </w:p>
        </w:tc>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x</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năm vi phạm</w:t>
            </w:r>
          </w:p>
        </w:tc>
      </w:tr>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gridSpan w:val="3"/>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Tổng thời gian sử dụng đất theo quy định của bảng giá đất đối với loại đất sau khi chuyển mục đích sử dụng đất thuộc chế độ sử dụng có thời hạn; trường hợp thời hạn sử dụng đất lâu dài thì thời gian được tính là 70 năm</w:t>
            </w:r>
          </w:p>
        </w:tc>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r>
    </w:tbl>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G(1,2)=</w:t>
            </w:r>
          </w:p>
        </w:tc>
        <w:tc>
          <w:tcPr>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Diện tích đất vi phạm  x</w:t>
            </w:r>
          </w:p>
        </w:tc>
        <w:tc>
          <w:tcPr>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Giá đất của bảng giá đất do Ủy ban nhân dân cấp tỉnh quy định</w:t>
            </w:r>
          </w:p>
        </w:tc>
      </w:tr>
    </w:tbl>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Loại đất trước khi vi phạm được xác định theo quy định tại Điều 3 Nghị định số </w:t>
      </w:r>
      <w:r>
        <w:rPr>
          <w:rFonts w:ascii="Arial" w:hAnsi="Arial" w:eastAsia="Arial" w:cs="Arial"/>
          <w:sz w:val="22"/>
          <w:shd w:val="clear" w:color="auto" w:fill="CACACA"/>
        </w:rPr>
        <w:t xml:space="preserve">43/2014/NĐ-CP</w:t>
      </w:r>
      <w:r>
        <w:rPr>
          <w:rFonts w:ascii="Arial" w:hAnsi="Arial" w:eastAsia="Arial" w:cs="Arial"/>
          <w:sz w:val="22"/>
          <w:shd w:val="clear" w:color="auto" w:fill="CACACA"/>
        </w:rPr>
        <w:t xml:space="preserve"> và đã được sửa đổi, bổ sung tại </w:t>
      </w:r>
      <w:r>
        <w:rPr>
          <w:rFonts w:ascii="Arial" w:hAnsi="Arial" w:eastAsia="Arial" w:cs="Arial"/>
          <w:sz w:val="22"/>
          <w:shd w:val="clear" w:color="auto" w:fill="CACACA"/>
        </w:rPr>
        <w:t xml:space="preserve">khoản 1 Điều 2 Nghị định số 01/2017/NĐ-CP</w:t>
      </w:r>
      <w:r>
        <w:rPr>
          <w:rFonts w:ascii="Arial" w:hAnsi="Arial" w:eastAsia="Arial" w:cs="Arial"/>
          <w:sz w:val="22"/>
          <w:shd w:val="clear" w:color="auto" w:fill="CACACA"/>
        </w:rPr>
        <w:t xml:space="preserve">; loại đất sau khi vi phạm được xác định theo hiện trạng tại thời điểm lập biên bản vi phạm hành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jc w:val="both"/>
        <w:rPr>
          <w:rFonts w:ascii="Arial" w:hAnsi="Arial" w:eastAsia="Arial" w:cs="Arial"/>
          <w:sz w:val="22"/>
          <w:shd w:val="clear" w:color="auto" w:fill="CACACA"/>
        </w:rPr>
      </w:pPr>
      <w:r>
        <w:rPr>
          <w:rFonts w:ascii="Arial" w:hAnsi="Arial" w:eastAsia="Arial" w:cs="Arial"/>
          <w:color w:val="222222"/>
          <w:sz w:val="22"/>
          <w:shd w:val="clear" w:color="auto" w:fill="CACACA"/>
        </w:rPr>
        <w:t xml:space="preserve">2. Trường hợp sử dụng đất do lấn, chiếm quy định tại </w:t>
      </w:r>
      <w:r>
        <w:rPr>
          <w:rFonts w:ascii="Arial" w:hAnsi="Arial" w:eastAsia="Arial" w:cs="Arial"/>
          <w:sz w:val="22"/>
          <w:shd w:val="clear" w:color="auto" w:fill="CACACA"/>
        </w:rPr>
        <w:t xml:space="preserve">Điều 14 Nghị định này</w:t>
      </w:r>
      <w:r>
        <w:rPr>
          <w:rFonts w:ascii="Arial" w:hAnsi="Arial" w:eastAsia="Arial" w:cs="Arial"/>
          <w:color w:val="222222"/>
          <w:sz w:val="22"/>
          <w:shd w:val="clear" w:color="auto" w:fill="CACACA"/>
        </w:rPr>
        <w:t xml:space="preserve">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đất của bảng giá đất do Ủy ban nhân dân cấp tỉnh quy định đối với loại đất đang sử dụng sau khi lấn, chiếm tại thời điểm lập biên bản vi phạm hành chính, được tính bằng công thức sau:</w:t>
      </w:r>
    </w:p>
    <w:tbl>
      <w:tblPr>
        <w:tblW w:w="5000" w:type="pct"/>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lợi bất hợp pháp có được do thực hiện hành vi vi phạm</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Diện tích đất vi phạm</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x</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Giá đất của bảng giá đất do Ủy ban nhân dân cấp tỉnh quy định</w:t>
            </w:r>
          </w:p>
        </w:tc>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x</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năm</w:t>
            </w:r>
            <w:r>
              <w:rPr/>
              <w:br/>
            </w:r>
            <w:r>
              <w:rPr>
                <w:vanish w:val="0"/>
                <w:color w:val="222222"/>
                <w:sz w:val="22"/>
                <w:shd w:val="clear" w:color="auto" w:fill="CACACA"/>
              </w:rPr>
              <w:t xml:space="preserve">vi phạm</w:t>
            </w:r>
          </w:p>
        </w:tc>
      </w:tr>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gridSpan w:val="3"/>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Tổng thời gian sử dụng đất theo quy định của bảng giá đất đối với loại đất đang sử dụng thuộc chế độ sử dụng đất có thời hạn; trường hợp thời hạn sử dụng đất lâu dài thì thời gian được tính là 70 năm</w:t>
            </w:r>
          </w:p>
        </w:tc>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r>
    </w:tbl>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jc w:val="both"/>
        <w:rPr>
          <w:rFonts w:ascii="Arial" w:hAnsi="Arial" w:eastAsia="Arial" w:cs="Arial"/>
          <w:sz w:val="22"/>
          <w:shd w:val="clear" w:color="auto" w:fill="CACACA"/>
        </w:rPr>
      </w:pPr>
      <w:r>
        <w:rPr>
          <w:rFonts w:ascii="Arial" w:hAnsi="Arial" w:eastAsia="Arial" w:cs="Arial"/>
          <w:color w:val="222222"/>
          <w:sz w:val="22"/>
          <w:shd w:val="clear" w:color="auto" w:fill="CACACA"/>
        </w:rPr>
        <w:t xml:space="preserve">3. </w:t>
      </w:r>
      <w:r>
        <w:rPr>
          <w:rFonts w:ascii="Arial" w:hAnsi="Arial" w:eastAsia="Arial" w:cs="Arial"/>
          <w:sz w:val="22"/>
          <w:shd w:val="clear" w:color="auto" w:fill="CACACA"/>
        </w:rPr>
        <w:t xml:space="preserve">Trường hợp chuyển nhượng, góp vốn bằng quyền sử dụng đất không đủ điều kiện trong các trường hợp quy định tại </w:t>
      </w:r>
      <w:r>
        <w:rPr>
          <w:rFonts w:ascii="Arial" w:hAnsi="Arial" w:eastAsia="Arial" w:cs="Arial"/>
          <w:sz w:val="22"/>
          <w:shd w:val="clear" w:color="auto" w:fill="CACACA"/>
        </w:rPr>
        <w:t xml:space="preserve">khoản 3 Điều 18</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3 Điều 19</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1 Điều 22</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Điều 25</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3 Điều 27 Nghị định này</w:t>
      </w:r>
      <w:r>
        <w:rPr>
          <w:rFonts w:ascii="Arial" w:hAnsi="Arial" w:eastAsia="Arial" w:cs="Arial"/>
          <w:sz w:val="22"/>
          <w:shd w:val="clear" w:color="auto" w:fill="CACACA"/>
        </w:rPr>
        <w:t xml:space="preserve"> được xác định bằng giá trị chuyển quyền sử dụng đất thực tế theo hợp đồng đã ký, tính trong thời gian đã chuyển quyền, nhưng không thấp hơn giá trị tính theo giá đất của bảng giá đất do Ủy ban nhân dân cấp tỉnh quy định tại thời điểm lập biên bản vi phạm hành chính và được tính bằng công thức sau</w:t>
      </w:r>
      <w:r>
        <w:rPr>
          <w:rFonts w:ascii="Arial" w:hAnsi="Arial" w:eastAsia="Arial" w:cs="Arial"/>
          <w:color w:val="222222"/>
          <w:sz w:val="22"/>
          <w:shd w:val="clear" w:color="auto" w:fill="CACACA"/>
        </w:rPr>
        <w:t xml:space="preserve">:</w:t>
      </w:r>
    </w:p>
    <w:tbl>
      <w:tblPr>
        <w:tblW w:w="5000" w:type="pct"/>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lợi bất hợp pháp có được do thực hiện hành vi vi phạm</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Diện tích đất vi phạm</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x</w:t>
            </w:r>
          </w:p>
        </w:tc>
        <w:tc>
          <w:tcPr>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Giá đất</w:t>
            </w:r>
          </w:p>
        </w:tc>
        <w:tc>
          <w:tcPr>
            <w:vMerge w:val="restart"/>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x</w:t>
            </w:r>
          </w:p>
        </w:tc>
        <w:tc>
          <w:tcPr>
            <w:vMerge w:val="restart"/>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Số năm</w:t>
            </w:r>
            <w:r>
              <w:rPr/>
              <w:br/>
            </w:r>
            <w:r>
              <w:rPr>
                <w:vanish w:val="0"/>
                <w:color w:val="222222"/>
                <w:sz w:val="22"/>
                <w:shd w:val="clear" w:color="auto" w:fill="CACACA"/>
              </w:rPr>
              <w:t xml:space="preserve">vi phạm</w:t>
            </w:r>
          </w:p>
        </w:tc>
      </w:tr>
      <w:tr>
        <w:tblPrEx>
          <w:tblCellSpacing w:w="0" w:type="dxa"/>
          <w:tblBorders>
            <w:top w:val="outset" w:color="auto" w:sz="6" w:space="0"/>
            <w:left w:val="outset" w:color="auto" w:sz="6" w:space="0"/>
            <w:bottom w:val="outset" w:color="auto" w:sz="6" w:space="0"/>
            <w:right w:val="outset" w:color="auto" w:sz="6" w:space="0"/>
          </w:tblBorders>
          <w:shd w:fill="CACACA" w:val="clear"/>
          <w:tblCellMar>
            <w:top w:w="45" w:type="dxa"/>
            <w:left w:w="0" w:type="dxa"/>
            <w:bottom w:w="45" w:type="dxa"/>
            <w:right w:w="0" w:type="dxa"/>
          </w:tblCellMar>
        </w:tblPrEx>
        <w:trPr>
          <w:tblCellSpacing w:w="0" w:type="dxa"/>
        </w:trPr>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gridSpan w:val="3"/>
            <w:tcBorders>
              <w:top w:val="outset" w:color="auto" w:sz="6" w:space="0"/>
              <w:left w:val="outset" w:color="auto" w:sz="6" w:space="0"/>
              <w:bottom w:val="outset" w:color="auto" w:sz="6" w:space="0"/>
              <w:right w:val="outset" w:color="auto" w:sz="6" w:space="0"/>
            </w:tcBorders>
            <w:shd w:fill="CACACA" w:color="auto" w:val="clear"/>
            <w:tcMar>
              <w:top w:w="45" w:type="dxa"/>
              <w:left w:w="0" w:type="dxa"/>
              <w:bottom w:w="45" w:type="dxa"/>
              <w:right w:w="0" w:type="dxa"/>
            </w:tcMar>
            <w:vAlign w:val="center"/>
          </w:tcPr>
          <w:p>
            <w:pPr>
              <w:pStyle w:val="Normal(Web)"/>
              <w:pBdr/>
              <w:shd w:val="clear" w:color="auto" w:fill="CACACA"/>
              <w:spacing w:line="240" w:lineRule="auto"/>
              <w:jc w:val="center"/>
              <w:rPr>
                <w:vanish w:val="0"/>
                <w:sz w:val="22"/>
                <w:shd w:val="clear" w:color="auto" w:fill="CACACA"/>
              </w:rPr>
            </w:pPr>
            <w:r>
              <w:rPr>
                <w:vanish w:val="0"/>
                <w:color w:val="222222"/>
                <w:sz w:val="22"/>
                <w:shd w:val="clear" w:color="auto" w:fill="CACACA"/>
              </w:rPr>
              <w:t xml:space="preserve">Tổng thời gian sử dụng đất theo quy định của bảng giá đất đối với loại đất chuyển quyền thuộc chế độ sử dụng đất có thời hạn; trường hợp thời hạn sử dụng đất lâu dài thì thời gian được tính là 70 năm</w:t>
            </w:r>
          </w:p>
        </w:tc>
        <w:tc>
          <w:tcPr>
            <w:vMerge w:val="continue"/>
            <w:tcBorders>
              <w:top w:val="dotted" w:color="D3D3D3" w:sz="8" w:space="0"/>
              <w:left w:val="dotted" w:color="D3D3D3" w:sz="8"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c>
          <w:tcPr>
            <w:vMerge w:val="continue"/>
            <w:tcBorders>
              <w:top w:val="dotted" w:color="D3D3D3" w:sz="8" w:space="0"/>
              <w:left w:val="none" w:color="auto" w:sz="0" w:space="0"/>
              <w:bottom w:val="dotted" w:color="D3D3D3" w:sz="8" w:space="0"/>
              <w:right w:val="dotted" w:color="D3D3D3" w:sz="8" w:space="0"/>
            </w:tcBorders>
            <w:shd w:fill="CACACA" w:color="auto" w:val="clear"/>
            <w:tcMar>
              <w:top w:w="45" w:type="dxa"/>
              <w:left w:w="0" w:type="dxa"/>
              <w:bottom w:w="45" w:type="dxa"/>
              <w:right w:w="0" w:type="dxa"/>
            </w:tcMar>
            <w:vAlign w:val="center"/>
          </w:tcPr>
          <w:p>
            <w:pPr>
              <w:pStyle w:val="Normal"/>
              <w:rPr/>
            </w:pPr>
          </w:p>
        </w:tc>
      </w:tr>
    </w:tbl>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Trường hợp cho thuê, cho thuê lại quyền sử dụng đất không đủ điều kiện trong các trường hợp quy định tại </w:t>
      </w:r>
      <w:r>
        <w:rPr>
          <w:rFonts w:ascii="Arial" w:hAnsi="Arial" w:eastAsia="Arial" w:cs="Arial"/>
          <w:sz w:val="22"/>
          <w:shd w:val="clear" w:color="auto" w:fill="CACACA"/>
        </w:rPr>
        <w:t xml:space="preserve">khoản 3 Điều 18</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2 và 4 Điều 19</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Điều 20</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2 Điều 27 Nghị định này</w:t>
      </w:r>
      <w:r>
        <w:rPr>
          <w:rFonts w:ascii="Arial" w:hAnsi="Arial" w:eastAsia="Arial" w:cs="Arial"/>
          <w:sz w:val="22"/>
          <w:shd w:val="clear" w:color="auto" w:fill="CACACA"/>
        </w:rPr>
        <w:t xml:space="preserve">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của bảng giá đất do Ủy ban nhân dân cấp tỉnh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10. Việc nộp số lợi bất hợp pháp có được do thực hiện hành vi vi phạm đã xảy ra trước ngày Nghị định số </w:t>
      </w:r>
      <w:r>
        <w:rPr>
          <w:rFonts w:ascii="Arial" w:hAnsi="Arial" w:eastAsia="Arial" w:cs="Arial"/>
          <w:sz w:val="22"/>
          <w:shd w:val="clear" w:color="auto" w:fill="CACACA"/>
        </w:rPr>
        <w:t xml:space="preserve">91/2019/NĐ-CP</w:t>
      </w:r>
      <w:r>
        <w:rPr>
          <w:rFonts w:ascii="Arial" w:hAnsi="Arial" w:eastAsia="Arial" w:cs="Arial"/>
          <w:sz w:val="22"/>
          <w:shd w:val="clear" w:color="auto" w:fill="CACACA"/>
        </w:rPr>
        <w:t xml:space="preserve"> có hiệu lực thi hành chỉ áp dụng đối với các hành vi vi phạm mà các Nghị định xử phạt vi phạm hành chính về đất đai trước đây (trước Nghị định số </w:t>
      </w:r>
      <w:r>
        <w:rPr>
          <w:rFonts w:ascii="Arial" w:hAnsi="Arial" w:eastAsia="Arial" w:cs="Arial"/>
          <w:sz w:val="22"/>
          <w:shd w:val="clear" w:color="auto" w:fill="CACACA"/>
        </w:rPr>
        <w:t xml:space="preserve">91/2019/NĐ-CP</w:t>
      </w:r>
      <w:r>
        <w:rPr>
          <w:rFonts w:ascii="Arial" w:hAnsi="Arial" w:eastAsia="Arial" w:cs="Arial"/>
          <w:sz w:val="22"/>
          <w:shd w:val="clear" w:color="auto" w:fill="CACACA"/>
        </w:rPr>
        <w:t xml:space="preserve">) có quy định phải nộp số lợi bất hợp pháp. Thời gian xác định số lợi bất hợp pháp phải nộp chỉ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xác định số lợi bất hợp pháp có được do thực hiện hành vi vi phạm được thực hiện theo quy định tại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Sửa đổi, bổ sung điểm b khoản 5 Điều 9; điểm b khoản 4 Điều 10; điểm b khoản 4 Điều 11; điểm b khoản 5 Điều 12 và điểm b khoản 7 Điều 14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đăng ký đất đai theo quy định đối với trường hợp có đủ điều kiện được công nhận quyền sử dụng đất và các trường hợp người đang sử dụng đất vi phạm được tạm thời sử dụng cho đến khi Nhà nước thu hồi đất theo quy định tại </w:t>
      </w:r>
      <w:r>
        <w:rPr>
          <w:rFonts w:ascii="Arial" w:hAnsi="Arial" w:eastAsia="Arial" w:cs="Arial"/>
          <w:sz w:val="22"/>
          <w:shd w:val="clear" w:color="auto" w:fill="CACACA"/>
        </w:rPr>
        <w:t xml:space="preserve">Điều 22 Nghị định số 43/2014/NĐ-CP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Sửa đổi, bổ sung </w:t>
      </w:r>
      <w:r>
        <w:rPr>
          <w:rFonts w:ascii="Arial" w:hAnsi="Arial" w:eastAsia="Arial" w:cs="Arial"/>
          <w:sz w:val="22"/>
          <w:shd w:val="clear" w:color="auto" w:fill="CACACA"/>
        </w:rPr>
        <w:t xml:space="preserve">đoạn mở đầu khoản 1,</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2 Điều 13</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Chuyển đổi cơ cấu cây trồng trên đất trồng lúa khi chưa có ý kiến đồng ý cho chuyển đổi của Ủy ban nhân dân cấp xã theo quy định tại </w:t>
      </w:r>
      <w:r>
        <w:rPr>
          <w:rFonts w:ascii="Arial" w:hAnsi="Arial" w:eastAsia="Arial" w:cs="Arial"/>
          <w:sz w:val="22"/>
          <w:shd w:val="clear" w:color="auto" w:fill="CACACA"/>
        </w:rPr>
        <w:t xml:space="preserve">điểm c khoản 3 Điều 13 Nghị định số 94/2019/NĐ-CP</w:t>
      </w:r>
      <w:r>
        <w:rPr>
          <w:rFonts w:ascii="Arial" w:hAnsi="Arial" w:eastAsia="Arial" w:cs="Arial"/>
          <w:sz w:val="22"/>
          <w:shd w:val="clear" w:color="auto" w:fill="CACACA"/>
        </w:rPr>
        <w:t xml:space="preserve"> ngày 13 tháng 12 năm 2019 của Chính phủ quy định chi tiết một số điều của Luật Trồng trọt về giống cây trồng và canh tác thì hình thức và mức xử phạt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Chuyển đổi cơ cấu cây trồng trên đất trồng lúa vi phạm quy định tại </w:t>
      </w:r>
      <w:r>
        <w:rPr>
          <w:rFonts w:ascii="Arial" w:hAnsi="Arial" w:eastAsia="Arial" w:cs="Arial"/>
          <w:sz w:val="22"/>
          <w:shd w:val="clear" w:color="auto" w:fill="CACACA"/>
        </w:rPr>
        <w:t xml:space="preserve">điểm a, b, c khoản 1 Điều 13 Nghị định số 94/2019/NĐ-CP</w:t>
      </w:r>
      <w:r>
        <w:rPr>
          <w:rFonts w:ascii="Arial" w:hAnsi="Arial" w:eastAsia="Arial" w:cs="Arial"/>
          <w:sz w:val="22"/>
          <w:shd w:val="clear" w:color="auto" w:fill="CACACA"/>
        </w:rPr>
        <w:t xml:space="preserve"> ngày 13 tháng 12 năm 2019 của Chính phủ quy định chi tiết thi hành một số điều của Luật Trồng trọt về giống cây trồng và canh tác thì hình thức và mức xử phạt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Sửa đổi, bổ sung một số điểm, khoản Điều 21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w:t>
      </w:r>
      <w:r>
        <w:rPr>
          <w:rFonts w:ascii="Arial" w:hAnsi="Arial" w:eastAsia="Arial" w:cs="Arial"/>
          <w:sz w:val="22"/>
          <w:shd w:val="clear" w:color="auto" w:fill="CACACA"/>
        </w:rPr>
        <w:t xml:space="preserve">đoạn mở đầu khoản 1</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khoản 2</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Trường hợp chuyển nhượng quyền sử dụng đất dưới hình thức phân lô, bán nền trong dự án đầu tư xây dựng kinh doanh nhà ở để bán hoặc để bán kết hợp cho thuê không đủ một trong các điều kiện quy định tại </w:t>
      </w:r>
      <w:r>
        <w:rPr>
          <w:rFonts w:ascii="Arial" w:hAnsi="Arial" w:eastAsia="Arial" w:cs="Arial"/>
          <w:sz w:val="22"/>
          <w:shd w:val="clear" w:color="auto" w:fill="CACACA"/>
        </w:rPr>
        <w:t xml:space="preserve">khoản 1 Điều 41 Nghị định số 43/2014/NĐ-CP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17 Điều 1 Nghị định số 148/2020/NĐ-CP</w:t>
      </w:r>
      <w:r>
        <w:rPr>
          <w:rFonts w:ascii="Arial" w:hAnsi="Arial" w:eastAsia="Arial" w:cs="Arial"/>
          <w:sz w:val="22"/>
          <w:shd w:val="clear" w:color="auto" w:fill="CACACA"/>
        </w:rPr>
        <w:t xml:space="preserve"> ngày 18 tháng 12 năm 2020 của Chính phủ sửa đổi, bổ sung một số nghị định quy định chi tiết thi hành </w:t>
      </w:r>
      <w:r>
        <w:rPr>
          <w:rFonts w:ascii="Arial" w:hAnsi="Arial" w:eastAsia="Arial" w:cs="Arial"/>
          <w:sz w:val="22"/>
          <w:shd w:val="clear" w:color="auto" w:fill="CACACA"/>
        </w:rPr>
        <w:t xml:space="preserve">Luật Đất đai</w:t>
      </w:r>
      <w:r>
        <w:rPr>
          <w:rFonts w:ascii="Arial" w:hAnsi="Arial" w:eastAsia="Arial" w:cs="Arial"/>
          <w:sz w:val="22"/>
          <w:shd w:val="clear" w:color="auto" w:fill="CACACA"/>
        </w:rPr>
        <w:t xml:space="preserve">) hoặc đủ các điều kiện quy định tại </w:t>
      </w:r>
      <w:r>
        <w:rPr>
          <w:rFonts w:ascii="Arial" w:hAnsi="Arial" w:eastAsia="Arial" w:cs="Arial"/>
          <w:sz w:val="22"/>
          <w:shd w:val="clear" w:color="auto" w:fill="CACACA"/>
        </w:rPr>
        <w:t xml:space="preserve">khoản 1 Điều 41 Nghị định số 43/2014/NĐ-CP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17 Điều 1 Nghị định số 148/2020/NĐ-CP</w:t>
      </w:r>
      <w:r>
        <w:rPr>
          <w:rFonts w:ascii="Arial" w:hAnsi="Arial" w:eastAsia="Arial" w:cs="Arial"/>
          <w:sz w:val="22"/>
          <w:shd w:val="clear" w:color="auto" w:fill="CACACA"/>
        </w:rPr>
        <w:t xml:space="preserve"> ngày 18 tháng 12 năm 2020 của Chính phủ sửa đổi, bổ sung một số nghị định quy định chi tiết thi hành </w:t>
      </w:r>
      <w:r>
        <w:rPr>
          <w:rFonts w:ascii="Arial" w:hAnsi="Arial" w:eastAsia="Arial" w:cs="Arial"/>
          <w:sz w:val="22"/>
          <w:shd w:val="clear" w:color="auto" w:fill="CACACA"/>
        </w:rPr>
        <w:t xml:space="preserve">Luật Đất đai</w:t>
      </w:r>
      <w:r>
        <w:rPr>
          <w:rFonts w:ascii="Arial" w:hAnsi="Arial" w:eastAsia="Arial" w:cs="Arial"/>
          <w:sz w:val="22"/>
          <w:shd w:val="clear" w:color="auto" w:fill="CACACA"/>
        </w:rPr>
        <w:t xml:space="preserve">) nhưng chưa được Ủy ban nhân dân cấp tỉnh cho phép theo quy định tại </w:t>
      </w:r>
      <w:r>
        <w:rPr>
          <w:rFonts w:ascii="Arial" w:hAnsi="Arial" w:eastAsia="Arial" w:cs="Arial"/>
          <w:sz w:val="22"/>
          <w:shd w:val="clear" w:color="auto" w:fill="CACACA"/>
        </w:rPr>
        <w:t xml:space="preserve">điểm a khoản 1 Điều 194 Luật Đất đai</w:t>
      </w:r>
      <w:r>
        <w:rPr>
          <w:rFonts w:ascii="Arial" w:hAnsi="Arial" w:eastAsia="Arial" w:cs="Arial"/>
          <w:sz w:val="22"/>
          <w:shd w:val="clear" w:color="auto" w:fill="CACACA"/>
        </w:rPr>
        <w:t xml:space="preserve"> thì hình thức và mức xử phạt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Trường hợp chuyển nhượng quyền sử dụng đất dưới hình thức phân lô, bán nền trong dự án đầu tư xây dựng kinh doanh nhà ở để bán hoặc để bán kết hợp cho thuê không đủ từ hai điều kiện quy định tại khoản 1 Điều 41 Nghị định số </w:t>
      </w:r>
      <w:r>
        <w:rPr>
          <w:rFonts w:ascii="Arial" w:hAnsi="Arial" w:eastAsia="Arial" w:cs="Arial"/>
          <w:sz w:val="22"/>
          <w:shd w:val="clear" w:color="auto" w:fill="CACACA"/>
        </w:rPr>
        <w:t xml:space="preserve">43/2014/NĐ-CP</w:t>
      </w:r>
      <w:r>
        <w:rPr>
          <w:rFonts w:ascii="Arial" w:hAnsi="Arial" w:eastAsia="Arial" w:cs="Arial"/>
          <w:sz w:val="22"/>
          <w:shd w:val="clear" w:color="auto" w:fill="CACACA"/>
        </w:rPr>
        <w:t xml:space="preserve"> (được sửa đổi, bổ sung tại khoản 17 Điều 1 Nghị định số </w:t>
      </w:r>
      <w:r>
        <w:rPr>
          <w:rFonts w:ascii="Arial" w:hAnsi="Arial" w:eastAsia="Arial" w:cs="Arial"/>
          <w:sz w:val="22"/>
          <w:shd w:val="clear" w:color="auto" w:fill="CACACA"/>
        </w:rPr>
        <w:t xml:space="preserve">148/2020/NĐ-CP</w:t>
      </w:r>
      <w:r>
        <w:rPr>
          <w:rFonts w:ascii="Arial" w:hAnsi="Arial" w:eastAsia="Arial" w:cs="Arial"/>
          <w:sz w:val="22"/>
          <w:shd w:val="clear" w:color="auto" w:fill="CACACA"/>
        </w:rPr>
        <w:t xml:space="preserve">) trở lên thì hình thức và mức xử phạt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w:t>
      </w:r>
      <w:r>
        <w:rPr>
          <w:rFonts w:ascii="Arial" w:hAnsi="Arial" w:eastAsia="Arial" w:cs="Arial"/>
          <w:sz w:val="22"/>
          <w:shd w:val="clear" w:color="auto" w:fill="CACACA"/>
        </w:rPr>
        <w:t xml:space="preserve">điểm b,</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c khoản 4</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Biện pháp khắc phục hậu quả:</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w:t>
      </w:r>
      <w:r>
        <w:rPr>
          <w:rFonts w:ascii="Arial" w:hAnsi="Arial" w:eastAsia="Arial" w:cs="Arial"/>
          <w:sz w:val="22"/>
          <w:shd w:val="clear" w:color="auto" w:fill="CACACA"/>
        </w:rPr>
        <w:t xml:space="preserve">điểm b và điểm c khoản 1 Điều 41 Nghị định số 43/2014/NĐ-CP</w:t>
      </w:r>
      <w:r>
        <w:rPr>
          <w:rFonts w:ascii="Arial" w:hAnsi="Arial" w:eastAsia="Arial" w:cs="Arial"/>
          <w:sz w:val="22"/>
          <w:shd w:val="clear" w:color="auto" w:fill="CACACA"/>
        </w:rPr>
        <w:t xml:space="preserve"> (được sửa đổi, bổ sung thành điểm a và điểm b khoản 1 Điều 43 Nghị định số </w:t>
      </w:r>
      <w:r>
        <w:rPr>
          <w:rFonts w:ascii="Arial" w:hAnsi="Arial" w:eastAsia="Arial" w:cs="Arial"/>
          <w:sz w:val="22"/>
          <w:shd w:val="clear" w:color="auto" w:fill="CACACA"/>
        </w:rPr>
        <w:t xml:space="preserve">43/2014/NĐ-CP</w:t>
      </w:r>
      <w:r>
        <w:rPr>
          <w:rFonts w:ascii="Arial" w:hAnsi="Arial" w:eastAsia="Arial" w:cs="Arial"/>
          <w:sz w:val="22"/>
          <w:shd w:val="clear" w:color="auto" w:fill="CACACA"/>
        </w:rPr>
        <w:t xml:space="preserve"> tại </w:t>
      </w:r>
      <w:r>
        <w:rPr>
          <w:rFonts w:ascii="Arial" w:hAnsi="Arial" w:eastAsia="Arial" w:cs="Arial"/>
          <w:sz w:val="22"/>
          <w:shd w:val="clear" w:color="auto" w:fill="CACACA"/>
        </w:rPr>
        <w:t xml:space="preserve">khoản 17 Điều 1 Nghị định số 148/2020/NĐ-CP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Buộc chủ đầu tư phải chịu trách nhiệm trong việc hoàn thành xây dựng nhà theo đúng thiết kế được phê duyệt đối với trường hợp không đủ điều kiện quy định tại </w:t>
      </w:r>
      <w:r>
        <w:rPr>
          <w:rFonts w:ascii="Arial" w:hAnsi="Arial" w:eastAsia="Arial" w:cs="Arial"/>
          <w:sz w:val="22"/>
          <w:shd w:val="clear" w:color="auto" w:fill="CACACA"/>
        </w:rPr>
        <w:t xml:space="preserve">điểm d khoản 1 Điều 41 Nghị định số 43/2014/NĐ-CP</w:t>
      </w:r>
      <w:r>
        <w:rPr>
          <w:rFonts w:ascii="Arial" w:hAnsi="Arial" w:eastAsia="Arial" w:cs="Arial"/>
          <w:sz w:val="22"/>
          <w:shd w:val="clear" w:color="auto" w:fill="CACACA"/>
        </w:rPr>
        <w:t xml:space="preserve"> (được sửa đổi, bổ sung thành điểm c khoản 1 Điều 43 Nghị định số </w:t>
      </w:r>
      <w:r>
        <w:rPr>
          <w:rFonts w:ascii="Arial" w:hAnsi="Arial" w:eastAsia="Arial" w:cs="Arial"/>
          <w:sz w:val="22"/>
          <w:shd w:val="clear" w:color="auto" w:fill="CACACA"/>
        </w:rPr>
        <w:t xml:space="preserve">43/2014/NĐ-CP</w:t>
      </w:r>
      <w:r>
        <w:rPr>
          <w:rFonts w:ascii="Arial" w:hAnsi="Arial" w:eastAsia="Arial" w:cs="Arial"/>
          <w:sz w:val="22"/>
          <w:shd w:val="clear" w:color="auto" w:fill="CACACA"/>
        </w:rPr>
        <w:t xml:space="preserve"> tại khoản 17 Điều 1 Nghị định số </w:t>
      </w:r>
      <w:r>
        <w:rPr>
          <w:rFonts w:ascii="Arial" w:hAnsi="Arial" w:eastAsia="Arial" w:cs="Arial"/>
          <w:sz w:val="22"/>
          <w:shd w:val="clear" w:color="auto" w:fill="CACACA"/>
        </w:rPr>
        <w:t xml:space="preserve">148/2020/NĐ-CP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Sửa đổi, bổ sung khoản 2 Điều 22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Phạt tiền từ 50.000.000 đồng đến 100.000.000 đồng đối với trường hợp nhận chuyển nhượng quyền sử dụng đất gắn với chuyển nhượng một phần hoặc toàn bộ dự án đầu tư mà người nhận chuyển nhượng không có ngành nghề kinh doanh phù hợp với mục đích sử dụng đất, mục tiêu của dự án đầu tư hoặc không thực hiện ký quỹ theo quy định của pháp luật về đầu tư hoặc không có đủ năng lực tài chính theo quy định tại </w:t>
      </w:r>
      <w:r>
        <w:rPr>
          <w:rFonts w:ascii="Arial" w:hAnsi="Arial" w:eastAsia="Arial" w:cs="Arial"/>
          <w:sz w:val="22"/>
          <w:shd w:val="clear" w:color="auto" w:fill="CACACA"/>
        </w:rPr>
        <w:t xml:space="preserve">khoản 2 Điều 14 Nghị định số 43/2014/NĐ-CP</w:t>
      </w:r>
      <w:r>
        <w:rPr>
          <w:rFonts w:ascii="Arial" w:hAnsi="Arial" w:eastAsia="Arial" w:cs="Arial"/>
          <w:sz w:val="22"/>
          <w:shd w:val="clear" w:color="auto" w:fill="CACACA"/>
        </w:rPr>
        <w:t xml:space="preserve"> hoặc vi phạm quy định của pháp luật về đất đai đối với trường hợp đang sử dụng đất do Nhà nước giao đất, cho thuê đất để thực hiện dự án đầu tư khác.”.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Sửa đổi, bổ sung một số khoản Điều 37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bổ sung khoản 2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Tổ chức vi phạm về điều kiện được hoạt động tư vấn lập quy hoạch, kế hoạch sử dụng đất thì hình thức và mức xử phạt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lập quy hoạch, kế hoạch sử dụng đất quy định tại </w:t>
      </w:r>
      <w:r>
        <w:rPr>
          <w:rFonts w:ascii="Arial" w:hAnsi="Arial" w:eastAsia="Arial" w:cs="Arial"/>
          <w:sz w:val="22"/>
          <w:shd w:val="clear" w:color="auto" w:fill="CACACA"/>
        </w:rPr>
        <w:t xml:space="preserve">khoản 2 Điều 10 Nghị định số 43/2014/NĐ-CP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8 Điều 1 Nghị định số 148/2020/NĐ-CP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từ 10.000.000 đồng đến 20.000.000 đồng đối với trường hợp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tại </w:t>
      </w:r>
      <w:r>
        <w:rPr>
          <w:rFonts w:ascii="Arial" w:hAnsi="Arial" w:eastAsia="Arial" w:cs="Arial"/>
          <w:sz w:val="22"/>
          <w:shd w:val="clear" w:color="auto" w:fill="CACACA"/>
        </w:rPr>
        <w:t xml:space="preserve">khoản 2 Điều 10 Nghị định số 43/2014/NĐ-CP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8 Điều 1 Nghị định số 148/2020/NĐ-CP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khoản 4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Hình thức xử phạt bổ sung: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Tước quyền sử dụng giấy phép hoạt động từ 06 tháng đến 09 tháng đối với tổ chức có giấy phép hoạt động kể từ ngày quyết định xử phạt vi phạm hành chính có hiệu lực;</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Đình chỉ hoạt động từ 09 tháng đến 12 tháng đối với tổ chức không có giấy phép hoạt động kể từ ngày quyết định xử phạt vi phạm hành chính có hiệu lực.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8. Sửa đổi, bổ sung điểm b khoản 2 Điều 38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100.000.000 đồng;”.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9. Sửa đổi, bổ sung khoản 1 Điều 40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Biên bản vi phạm hành chính trong lĩnh vực quản lý đất đai được lập theo quy định tại </w:t>
      </w:r>
      <w:r>
        <w:rPr>
          <w:rFonts w:ascii="Arial" w:hAnsi="Arial" w:eastAsia="Arial" w:cs="Arial"/>
          <w:sz w:val="22"/>
          <w:shd w:val="clear" w:color="auto" w:fill="CACACA"/>
        </w:rPr>
        <w:t xml:space="preserve">Điều 58 Luật Xử lý vi phạm hành chính</w:t>
      </w:r>
      <w:r>
        <w:rPr>
          <w:rFonts w:ascii="Arial" w:hAnsi="Arial" w:eastAsia="Arial" w:cs="Arial"/>
          <w:sz w:val="22"/>
          <w:shd w:val="clear" w:color="auto" w:fill="CACACA"/>
        </w:rPr>
        <w:t xml:space="preserve"> và quy định tại Nghị định quy định chi tiết một số điều và biện pháp thi hành </w:t>
      </w:r>
      <w:r>
        <w:rPr>
          <w:rFonts w:ascii="Arial" w:hAnsi="Arial" w:eastAsia="Arial" w:cs="Arial"/>
          <w:sz w:val="22"/>
          <w:shd w:val="clear" w:color="auto" w:fill="CACACA"/>
        </w:rPr>
        <w:t xml:space="preserve">Luật Xử lý vi phạm hành chính</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10. Bổ sung khoản 4 </w:t>
      </w:r>
      <w:r>
        <w:rPr>
          <w:rFonts w:ascii="Arial" w:hAnsi="Arial" w:eastAsia="Arial" w:cs="Arial"/>
          <w:sz w:val="22"/>
          <w:shd w:val="clear" w:color="auto" w:fill="CACACA"/>
        </w:rPr>
        <w:t xml:space="preserve">Điều 43</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Bãi bỏ điểm c khoản 2, điểm k khoản 3, khoản 5 Điều 4; khoản 4 Điều 38 và khoản 6 Điều 39 Nghị định số </w:t>
      </w:r>
      <w:r>
        <w:rPr>
          <w:rFonts w:ascii="Arial" w:hAnsi="Arial" w:eastAsia="Arial" w:cs="Arial"/>
          <w:sz w:val="22"/>
          <w:shd w:val="clear" w:color="auto" w:fill="CACACA"/>
        </w:rPr>
        <w:t xml:space="preserve">91/2019/NĐ-CP</w:t>
      </w:r>
      <w:r>
        <w:rPr>
          <w:rFonts w:ascii="Arial" w:hAnsi="Arial" w:eastAsia="Arial" w:cs="Arial"/>
          <w:sz w:val="22"/>
          <w:shd w:val="clear" w:color="auto" w:fill="CACACA"/>
        </w:rPr>
        <w:t xml:space="preserve"> ngày 19 tháng 11 năm 2019 của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 bị bãi bỏ bởi Khoản 2 Điều 34 Nghị định số 123/2024/NĐ-CP</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2. Sửa đổi, bổ sung một số điều của Nghị định số </w:t>
      </w:r>
      <w:r>
        <w:rPr>
          <w:rFonts w:ascii="Arial" w:hAnsi="Arial" w:eastAsia="Arial" w:cs="Arial"/>
          <w:b/>
          <w:bCs/>
          <w:sz w:val="22"/>
        </w:rPr>
        <w:t xml:space="preserve">36/2020/NĐ-CP</w:t>
      </w:r>
      <w:r>
        <w:rPr>
          <w:rFonts w:ascii="Arial" w:hAnsi="Arial" w:eastAsia="Arial" w:cs="Arial"/>
          <w:b/>
          <w:bCs/>
          <w:sz w:val="22"/>
        </w:rPr>
        <w:t xml:space="preserve"> ngày 24 tháng 3 năm 2020 của Chính phủ quy định về xử phạt vi phạm hành chính trong lĩnh vực </w:t>
      </w:r>
      <w:r>
        <w:rPr>
          <w:rFonts w:ascii="Arial" w:hAnsi="Arial" w:eastAsia="Arial" w:cs="Arial"/>
          <w:b/>
          <w:bCs/>
          <w:strike/>
          <w:color w:val="8100DD"/>
          <w:sz w:val="22"/>
          <w:u w:val="none"/>
        </w:rPr>
        <w:t xml:space="preserve">tài nguyên nước </w:t>
      </w:r>
      <w:r>
        <w:rPr>
          <w:rFonts w:ascii="Arial" w:hAnsi="Arial" w:eastAsia="Arial" w:cs="Arial"/>
          <w:b/>
          <w:bCs/>
          <w:sz w:val="22"/>
        </w:rPr>
        <w:t xml:space="preserve">và khoáng sản</w:t>
      </w:r>
    </w:p>
    <w:p>
      <w:pPr>
        <w:pStyle w:val="Normal(Web)"/>
        <w:pBdr/>
        <w:spacing w:line="352" w:lineRule="auto"/>
        <w:rPr>
          <w:rFonts w:ascii="Arial" w:hAnsi="Arial" w:eastAsia="Arial" w:cs="Arial"/>
          <w:sz w:val="22"/>
        </w:rPr>
      </w:pPr>
      <w:r>
        <w:rPr>
          <w:rFonts w:ascii="Arial" w:hAnsi="Arial" w:eastAsia="Arial" w:cs="Arial"/>
          <w:sz w:val="22"/>
        </w:rPr>
        <w:t xml:space="preserve">1. Sửa đổi, bổ sung </w:t>
      </w:r>
      <w:r>
        <w:rPr>
          <w:rFonts w:ascii="Arial" w:hAnsi="Arial" w:eastAsia="Arial" w:cs="Arial"/>
          <w:sz w:val="22"/>
        </w:rPr>
        <w:t xml:space="preserve">điểm b khoản 2 Điều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Tổ chức thành lập theo pháp luật nước ngoài thực hiện hoạt động đầu tư kinh doanh tại Việt Nam; tổ chức kinh tế có vốn đầu tư nước ngoài; văn phòng đại diện, chi nhánh của thương nhân nước ngoài tại Việt Nam; văn phòng đại diện của tổ chức xúc tiến thương mại nước ngoài tại Việt Nam;”.</w:t>
      </w:r>
    </w:p>
    <w:p>
      <w:pPr>
        <w:pStyle w:val="Normal(Web)"/>
        <w:pBdr/>
        <w:spacing w:line="352" w:lineRule="auto"/>
        <w:rPr>
          <w:rFonts w:ascii="Arial" w:hAnsi="Arial" w:eastAsia="Arial" w:cs="Arial"/>
          <w:sz w:val="22"/>
        </w:rPr>
      </w:pPr>
      <w:r>
        <w:rPr>
          <w:rFonts w:ascii="Arial" w:hAnsi="Arial" w:eastAsia="Arial" w:cs="Arial"/>
          <w:sz w:val="22"/>
        </w:rPr>
        <w:t xml:space="preserve">2. Sửa đổi, bổ sung một số điểm, khoản Điều 4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c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Tước quyền sử dụng giấy phép thăm dò, khai thác khoáng sản từ 01 tháng đến 24 tháng, kể từ ngày quyết định xử phạt có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Tùy theo tính chất, mức độ vi phạm, tổ chức, cá nhân có thể bị áp dụng một hoặc nhiều hình thức xử phạt bổ sung sau:</w:t>
      </w:r>
    </w:p>
    <w:p>
      <w:pPr>
        <w:pStyle w:val="Normal(Web)"/>
        <w:pBdr/>
        <w:spacing w:line="352" w:lineRule="auto"/>
        <w:rPr>
          <w:rFonts w:ascii="Arial" w:hAnsi="Arial" w:eastAsia="Arial" w:cs="Arial"/>
          <w:sz w:val="22"/>
        </w:rPr>
      </w:pPr>
      <w:r>
        <w:rPr>
          <w:rFonts w:ascii="Arial" w:hAnsi="Arial" w:eastAsia="Arial" w:cs="Arial"/>
          <w:sz w:val="22"/>
        </w:rPr>
        <w:t xml:space="preserve">a) Tước quyền sử dụng giấy phép thăm dò, khai thác, sử dụng tài nguyên nước; giấy phép hành nghề khoan nước dưới đất; giấy phép thăm dò, khai thác khoáng sản từ 01 tháng đến 24 tháng, kể từ ngày quyết định xử phạt có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b) Đình chỉ hoạt động lập, thực hiện đề án, dự án về tài nguyên nước; đình chỉ hoạt động thăm dò, khai thác, sử dụng tài nguyên nước, hành nghề khoan nước dưới đất, thăm dò, khai thác khoáng sản từ 01 tháng đến 24 tháng, kể từ ngày quyết định xử phạt có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(bao gồm mẫu vật là khoáng sản và các loại tang vật khác), phương tiện được sử dụng để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“a) Buộc khôi phục lại tình trạng ban đầu gồm các biện pháp: buộc xử lý, khắc phục sự cố sụt, lún, sạt lở đất hoặc sự cố bất thường khác; buộc thực hiện các giải pháp phục hồi đất đai, môi trường;</w:t>
      </w:r>
    </w:p>
    <w:p>
      <w:pPr>
        <w:pStyle w:val="Normal(Web)"/>
        <w:pBdr/>
        <w:spacing w:line="352" w:lineRule="auto"/>
        <w:rPr>
          <w:rFonts w:ascii="Arial" w:hAnsi="Arial" w:eastAsia="Arial" w:cs="Arial"/>
          <w:sz w:val="22"/>
        </w:rPr>
      </w:pPr>
      <w:r>
        <w:rPr>
          <w:rFonts w:ascii="Arial" w:hAnsi="Arial" w:eastAsia="Arial" w:cs="Arial"/>
          <w:sz w:val="22"/>
        </w:rPr>
        <w:t xml:space="preserve">b) Buộc phá dỡ công trình, phần công trình xây dựng không có giấy phép hoặc xây dựng không đúng với giấy phép gồm các biện pháp: buộc san lấp, phá dỡ công trình vi phạm; buộc dỡ bỏ, di dời các vật gây cản trở dòng chảy; buộc di chuyển máy móc, thiết bị, tài sản ra khỏi khu vực thăm dò, khai thác khoáng sản;</w:t>
      </w:r>
    </w:p>
    <w:p>
      <w:pPr>
        <w:pStyle w:val="Normal(Web)"/>
        <w:pBdr/>
        <w:spacing w:line="352" w:lineRule="auto"/>
        <w:rPr>
          <w:rFonts w:ascii="Arial" w:hAnsi="Arial" w:eastAsia="Arial" w:cs="Arial"/>
          <w:sz w:val="22"/>
        </w:rPr>
      </w:pPr>
      <w:r>
        <w:rPr>
          <w:rFonts w:ascii="Arial" w:hAnsi="Arial" w:eastAsia="Arial" w:cs="Arial"/>
          <w:sz w:val="22"/>
        </w:rPr>
        <w:t xml:space="preserve">c) Buộc thực hiện các biện pháp khắc phục tình trạng ô nhiễm, suy thoái, cạn kiệt nguồn nước; trám lấp giếng không sử dụng; thực hiện các biện pháp ngăn ngừa ô nhiễm môi trường, tác động xấu đến sức khỏe con người; các giải pháp phục hồi môi trường khu vực khai thác;</w:t>
      </w:r>
    </w:p>
    <w:p>
      <w:pPr>
        <w:pStyle w:val="Normal(Web)"/>
        <w:pBdr/>
        <w:spacing w:line="352" w:lineRule="auto"/>
        <w:rPr>
          <w:rFonts w:ascii="Arial" w:hAnsi="Arial" w:eastAsia="Arial" w:cs="Arial"/>
          <w:sz w:val="22"/>
        </w:rPr>
      </w:pPr>
      <w:r>
        <w:rPr>
          <w:rFonts w:ascii="Arial" w:hAnsi="Arial" w:eastAsia="Arial" w:cs="Arial"/>
          <w:sz w:val="22"/>
        </w:rPr>
        <w:t xml:space="preserve">d) Buộc thực hiện đúng quy trình vận hành hồ chứa, liên hồ chứa của cơ quan nhà nước có thẩm quyền ban hành; các biện pháp vận hành hồ chứa để đưa mực nước hồ về mực nước trước lũ; các biện pháp vận hành, cắt giảm lũ cho hạ du; các biện pháp vận hành bảo đảm lưu lượng nước sau công trình trong mùa cạn hàng năm; các biện pháp vận hành đảm bảo mực nước tối thiểu của hồ chứa trong mùa cạn; các biện pháp khắc phục tình trạng thiếu nước ở hạ du hồ chứa;</w:t>
      </w:r>
    </w:p>
    <w:p>
      <w:pPr>
        <w:pStyle w:val="Normal(Web)"/>
        <w:pBdr/>
        <w:spacing w:line="352" w:lineRule="auto"/>
        <w:rPr>
          <w:rFonts w:ascii="Arial" w:hAnsi="Arial" w:eastAsia="Arial" w:cs="Arial"/>
          <w:sz w:val="22"/>
        </w:rPr>
      </w:pPr>
      <w:r>
        <w:rPr>
          <w:rFonts w:ascii="Arial" w:hAnsi="Arial" w:eastAsia="Arial" w:cs="Arial"/>
          <w:sz w:val="22"/>
        </w:rPr>
        <w:t xml:space="preserve">đ) Buộc khắc phục các thiệt hại đối với các hành vi vi phạm gây ra lũ, lụt, hạn hán ảnh hưởng đến hoạt động sản xuất và sinh hoạt của nhân dân ở hạ du hồ chứa;</w:t>
      </w:r>
    </w:p>
    <w:p>
      <w:pPr>
        <w:pStyle w:val="Normal(Web)"/>
        <w:pBdr/>
        <w:spacing w:line="352" w:lineRule="auto"/>
        <w:rPr>
          <w:rFonts w:ascii="Arial" w:hAnsi="Arial" w:eastAsia="Arial" w:cs="Arial"/>
          <w:sz w:val="22"/>
        </w:rPr>
      </w:pPr>
      <w:r>
        <w:rPr>
          <w:rFonts w:ascii="Arial" w:hAnsi="Arial" w:eastAsia="Arial" w:cs="Arial"/>
          <w:sz w:val="22"/>
        </w:rPr>
        <w:t xml:space="preserve">e) Buộc san lấp công trình thăm dò; thực hiện các biện pháp bảo vệ khoáng sản chưa khai thác, phục hồi môi trường và giao nộp mẫu vật, thông tin về khoáng sản cho cơ quan quản lý nhà nước có thẩm quyền về khoáng sản;</w:t>
      </w:r>
    </w:p>
    <w:p>
      <w:pPr>
        <w:pStyle w:val="Normal(Web)"/>
        <w:pBdr/>
        <w:spacing w:line="352" w:lineRule="auto"/>
        <w:rPr>
          <w:rFonts w:ascii="Arial" w:hAnsi="Arial" w:eastAsia="Arial" w:cs="Arial"/>
          <w:sz w:val="22"/>
        </w:rPr>
      </w:pPr>
      <w:r>
        <w:rPr>
          <w:rFonts w:ascii="Arial" w:hAnsi="Arial" w:eastAsia="Arial" w:cs="Arial"/>
          <w:sz w:val="22"/>
        </w:rPr>
        <w:t xml:space="preserve">g) Buộc san lấp các công trình thăm dò, phục hồi môi trường trong diện tích khu vực đã thăm dò vượt ra ngoài diện tích được phép thăm dò; phục hồi môi trường khu vực đã thăm dò; buộc san lấp, cải tạo, phục hồi môi trường;</w:t>
      </w:r>
    </w:p>
    <w:p>
      <w:pPr>
        <w:pStyle w:val="Normal(Web)"/>
        <w:pBdr/>
        <w:spacing w:line="352" w:lineRule="auto"/>
        <w:rPr>
          <w:rFonts w:ascii="Arial" w:hAnsi="Arial" w:eastAsia="Arial" w:cs="Arial"/>
          <w:sz w:val="22"/>
        </w:rPr>
      </w:pPr>
      <w:r>
        <w:rPr>
          <w:rFonts w:ascii="Arial" w:hAnsi="Arial" w:eastAsia="Arial" w:cs="Arial"/>
          <w:sz w:val="22"/>
        </w:rPr>
        <w:t xml:space="preserve">h) Buộc thực hiện các giải pháp đưa các khu vực đã khai thác vượt ra ngoài phạm vi được phép khai thác về trạng thái an toàn; phục hồi đất đai theo đề án đóng cửa mỏ đã được cấp có thẩm quyền phê duyệt;</w:t>
      </w:r>
    </w:p>
    <w:p>
      <w:pPr>
        <w:pStyle w:val="Normal(Web)"/>
        <w:pBdr/>
        <w:spacing w:line="352" w:lineRule="auto"/>
        <w:rPr>
          <w:rFonts w:ascii="Arial" w:hAnsi="Arial" w:eastAsia="Arial" w:cs="Arial"/>
          <w:sz w:val="22"/>
        </w:rPr>
      </w:pPr>
      <w:r>
        <w:rPr>
          <w:rFonts w:ascii="Arial" w:hAnsi="Arial" w:eastAsia="Arial" w:cs="Arial"/>
          <w:sz w:val="22"/>
        </w:rPr>
        <w:t xml:space="preserve">i) Buộc khai thác đúng phương pháp khai thác quy định trong giấy phép khai thác khoáng sản; đúng hệ thống khai thông, chuẩn bị (đối với khai thác hầm lò), hệ thống mở vỉa (đối với khai thác lộ thiên); đúng trình tự khai thác; đúng hệ thống khai thác; đúng các thông số của hệ thống khai thác, gồm: chiều cao tầng, góc dốc sườn tầng; đổ thải đúng vị trí đã xác định trong Thiết kế mỏ/Báo cáo kinh tế kỹ thuật được phê duyệt; đúng khung thời gian khai thác hoặc đúng số lượng, chủng loại thiết bị khai thác trong giấy phép hoặc văn bản của cơ quan có thẩm quyền cho phép (đối với cát, sỏi lòng sông, suối, hồ);</w:t>
      </w:r>
    </w:p>
    <w:p>
      <w:pPr>
        <w:pStyle w:val="Normal(Web)"/>
        <w:pBdr/>
        <w:spacing w:line="352" w:lineRule="auto"/>
        <w:rPr>
          <w:rFonts w:ascii="Arial" w:hAnsi="Arial" w:eastAsia="Arial" w:cs="Arial"/>
          <w:sz w:val="22"/>
        </w:rPr>
      </w:pPr>
      <w:r>
        <w:rPr>
          <w:rFonts w:ascii="Arial" w:hAnsi="Arial" w:eastAsia="Arial" w:cs="Arial"/>
          <w:sz w:val="22"/>
        </w:rPr>
        <w:t xml:space="preserve">k) Buộc thực hiện các biện pháp cải tạo các công trình bảo vệ môi trường, khắc phục ô nhiễm môi trường, hư hỏng hạ tầng kỹ thuật do hành vi khai thác vượt công suất gây ra;</w:t>
      </w:r>
    </w:p>
    <w:p>
      <w:pPr>
        <w:pStyle w:val="Normal(Web)"/>
        <w:pBdr/>
        <w:spacing w:line="352" w:lineRule="auto"/>
        <w:rPr>
          <w:rFonts w:ascii="Arial" w:hAnsi="Arial" w:eastAsia="Arial" w:cs="Arial"/>
          <w:sz w:val="22"/>
        </w:rPr>
      </w:pPr>
      <w:r>
        <w:rPr>
          <w:rFonts w:ascii="Arial" w:hAnsi="Arial" w:eastAsia="Arial" w:cs="Arial"/>
          <w:sz w:val="22"/>
        </w:rPr>
        <w:t xml:space="preserve">l) Buộc thực hiện các biện pháp khắc phục hư hỏng hạ tầng kỹ thuật; thực hiện việc nâng cấp, duy tu, xây dựng đường giao thông;</w:t>
      </w:r>
    </w:p>
    <w:p>
      <w:pPr>
        <w:pStyle w:val="Normal(Web)"/>
        <w:pBdr/>
        <w:spacing w:line="352" w:lineRule="auto"/>
        <w:rPr>
          <w:rFonts w:ascii="Arial" w:hAnsi="Arial" w:eastAsia="Arial" w:cs="Arial"/>
          <w:sz w:val="22"/>
        </w:rPr>
      </w:pPr>
      <w:r>
        <w:rPr>
          <w:rFonts w:ascii="Arial" w:hAnsi="Arial" w:eastAsia="Arial" w:cs="Arial"/>
          <w:sz w:val="22"/>
        </w:rPr>
        <w:t xml:space="preserve">m) Buộc giao nộp mẫu vật, thông tin về khoáng sản cho cơ quan quản lý nhà nước có thẩm quyền về khoáng sản;</w:t>
      </w:r>
    </w:p>
    <w:p>
      <w:pPr>
        <w:pStyle w:val="Normal(Web)"/>
        <w:pBdr/>
        <w:spacing w:line="352" w:lineRule="auto"/>
        <w:rPr>
          <w:rFonts w:ascii="Arial" w:hAnsi="Arial" w:eastAsia="Arial" w:cs="Arial"/>
          <w:sz w:val="22"/>
        </w:rPr>
      </w:pPr>
      <w:r>
        <w:rPr>
          <w:rFonts w:ascii="Arial" w:hAnsi="Arial" w:eastAsia="Arial" w:cs="Arial"/>
          <w:sz w:val="22"/>
        </w:rPr>
        <w:t xml:space="preserve">o) Buộc cải chính thông tin, dữ liệu sai lệch do thực hiện hành vi vi phạm;</w:t>
      </w:r>
    </w:p>
    <w:p>
      <w:pPr>
        <w:pStyle w:val="Normal(Web)"/>
        <w:pBdr/>
        <w:spacing w:line="352" w:lineRule="auto"/>
        <w:rPr>
          <w:rFonts w:ascii="Arial" w:hAnsi="Arial" w:eastAsia="Arial" w:cs="Arial"/>
          <w:sz w:val="22"/>
        </w:rPr>
      </w:pPr>
      <w:r>
        <w:rPr>
          <w:rFonts w:ascii="Arial" w:hAnsi="Arial" w:eastAsia="Arial" w:cs="Arial"/>
          <w:sz w:val="22"/>
        </w:rPr>
        <w:t xml:space="preserve">p) Buộc nộp vào ngân sách nhà nước toàn bộ khoản tiền sử dụng thông tin về khoáng sản theo thông báo của cơ quan quản lý nhà nước có thẩm quyền, nộp bổ sung phần tiền do chậm nộp;</w:t>
      </w:r>
    </w:p>
    <w:p>
      <w:pPr>
        <w:pStyle w:val="Normal(Web)"/>
        <w:pBdr/>
        <w:spacing w:line="352" w:lineRule="auto"/>
        <w:rPr>
          <w:rFonts w:ascii="Arial" w:hAnsi="Arial" w:eastAsia="Arial" w:cs="Arial"/>
          <w:sz w:val="22"/>
        </w:rPr>
      </w:pPr>
      <w:r>
        <w:rPr>
          <w:rFonts w:ascii="Arial" w:hAnsi="Arial" w:eastAsia="Arial" w:cs="Arial"/>
          <w:sz w:val="22"/>
        </w:rPr>
        <w:t xml:space="preserve">q) Buộc nộp lại số lợi bất hợp pháp có được do thực hiện hành vi vi phạm hoặc buộc nộp lại số tiền bằng trị giá tang vật vi phạm hành chính đã bị tiêu thụ, tẩu tán, tiêu hủy trái quy định của pháp luật, cụ thể như sau:</w:t>
      </w:r>
    </w:p>
    <w:p>
      <w:pPr>
        <w:pStyle w:val="Normal(Web)"/>
        <w:pBdr/>
        <w:spacing w:line="352" w:lineRule="auto"/>
        <w:rPr>
          <w:rFonts w:ascii="Arial" w:hAnsi="Arial" w:eastAsia="Arial" w:cs="Arial"/>
          <w:sz w:val="22"/>
        </w:rPr>
      </w:pPr>
      <w:r>
        <w:rPr>
          <w:rFonts w:ascii="Arial" w:hAnsi="Arial" w:eastAsia="Arial" w:cs="Arial"/>
          <w:sz w:val="22"/>
        </w:rPr>
        <w:t xml:space="preserve">Số lợi bất hợp pháp có được do thực hiện hành vi vi phạm trong lĩnh vực tài nguyên nước đối với trường hợp khai thác nước cho sản xuất thủy điện và sản xuất, kinh doanh nước sạch là toàn bộ số tiền mà tổ chức, cá nhân thu được khi thực hiện hành vi vi phạm trừ (-) chi phí trực tiếp để khai thác, sử dụng tài nguyên nước. Trường hợp tổ chức, cá nhân khai thác nước cho các mục đích sản xuất phi nông nghiệp khác với sản xuất thủy điện và sản xuất, kinh doanh nước sạch thì số lợi bất hợp pháp có được do thực hiện hành vi vi phạm bằng (=) tổng lượng nước khai thác nhân (x) giá bán nước sạch cho sản xuất, kinh doanh trên địa bàn tỉnh trừ (-) chi phí trực tiếp để khai thác sử dụng tài nguyên nước.</w:t>
      </w:r>
    </w:p>
    <w:p>
      <w:pPr>
        <w:pStyle w:val="Normal(Web)"/>
        <w:pBdr/>
        <w:spacing w:line="352" w:lineRule="auto"/>
        <w:rPr>
          <w:rFonts w:ascii="Arial" w:hAnsi="Arial" w:eastAsia="Arial" w:cs="Arial"/>
          <w:sz w:val="22"/>
        </w:rPr>
      </w:pPr>
      <w:r>
        <w:rPr>
          <w:rFonts w:ascii="Arial" w:hAnsi="Arial" w:eastAsia="Arial" w:cs="Arial"/>
          <w:sz w:val="22"/>
        </w:rPr>
        <w:t xml:space="preserve">Số lợi bất hợp pháp có được do thực hiện hành vi vi phạm đối với lĩnh vực khoáng sản là toàn bộ số tiền tương ứng với tổng khối lượng khoáng sản đã khai thác nhân (x) với giá của một đơn vị khối lượng khoáng sản (tấn, m3, kg,...) trừ (-) đi chi phí trực tiếp để có được khối lượng khoáng sản đó.</w:t>
      </w:r>
    </w:p>
    <w:p>
      <w:pPr>
        <w:pStyle w:val="Normal(Web)"/>
        <w:pBdr/>
        <w:spacing w:line="352" w:lineRule="auto"/>
        <w:rPr>
          <w:rFonts w:ascii="Arial" w:hAnsi="Arial" w:eastAsia="Arial" w:cs="Arial"/>
          <w:sz w:val="22"/>
        </w:rPr>
      </w:pPr>
      <w:r>
        <w:rPr>
          <w:rFonts w:ascii="Arial" w:hAnsi="Arial" w:eastAsia="Arial" w:cs="Arial"/>
          <w:sz w:val="22"/>
        </w:rPr>
        <w:t xml:space="preserve">Trường hợp tổ chức, cá nhân đã nộp tiền cấp quyền khai thác tài nguyên nước, tiền cấp quyền khai thác khoáng sản, thuế tài nguyên, phí bảo vệ môi trường và các khoản phí, lệ phí khác theo quy định do thực hiện hành vi vi phạm vào ngân sách nhà nước thì các khoản chi phí trên được trừ đi khi tính số lợi bất hợp pháp.</w:t>
      </w:r>
    </w:p>
    <w:p>
      <w:pPr>
        <w:pStyle w:val="Normal(Web)"/>
        <w:pBdr/>
        <w:spacing w:line="352" w:lineRule="auto"/>
        <w:rPr>
          <w:rFonts w:ascii="Arial" w:hAnsi="Arial" w:eastAsia="Arial" w:cs="Arial"/>
          <w:sz w:val="22"/>
        </w:rPr>
      </w:pPr>
      <w:r>
        <w:rPr>
          <w:rFonts w:ascii="Arial" w:hAnsi="Arial" w:eastAsia="Arial" w:cs="Arial"/>
          <w:sz w:val="22"/>
        </w:rPr>
        <w:t xml:space="preserve">Trường hợp khoáng sản đã tiêu thụ, tẩu tán, tiêu hủy trái quy định của pháp luật thì buộc nộp lại số tiền bằng trị giá toàn bộ tang vật là khoáng sản đã tiêu thụ, tẩu tán, tiêu hủy. Số tiền buộc nộp lại bằng tổng khối lượng khoáng sản đã tiêu thụ, tẩu tán, tiêu hủy nhân (x) với giá của một đơn vị khối lượng khoáng sản (tấn, m3, kg,...). Giá của một đơn vị khối lượng khoáng sản để tính số lợi bất hợp pháp có được do thực hiện hành vi vi phạm đối với lĩnh vực khoáng sản và tính số tiền bằng trị giá toàn bộ tang vật là khoáng sản đã tiêu thụ, tẩu tán, tiêu hủy căn cứ theo thứ tự ưu tiên quy định tại </w:t>
      </w:r>
      <w:r>
        <w:rPr>
          <w:rFonts w:ascii="Arial" w:hAnsi="Arial" w:eastAsia="Arial" w:cs="Arial"/>
          <w:sz w:val="22"/>
        </w:rPr>
        <w:t xml:space="preserve">khoản 2 Điều 60 Luật Xử lý vi phạm hành chính</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r) Buộc chi trả kinh phí trưng cầu giám định, kiểm định và đo đạc trong trường hợp có hành vi vi phạm;</w:t>
      </w:r>
    </w:p>
    <w:p>
      <w:pPr>
        <w:pStyle w:val="Normal(Web)"/>
        <w:pBdr/>
        <w:spacing w:line="352" w:lineRule="auto"/>
        <w:rPr>
          <w:rFonts w:ascii="Arial" w:hAnsi="Arial" w:eastAsia="Arial" w:cs="Arial"/>
          <w:sz w:val="22"/>
        </w:rPr>
      </w:pPr>
      <w:r>
        <w:rPr>
          <w:rFonts w:ascii="Arial" w:hAnsi="Arial" w:eastAsia="Arial" w:cs="Arial"/>
          <w:sz w:val="22"/>
        </w:rPr>
        <w:t xml:space="preserve">s) Buộc thực hiện các giải pháp cải tạo, phục hồi môi trường khu vực đã khai thác, thực hiện đầy đủ các giải pháp đưa khu vực khai thác về trạng thái an toàn.</w:t>
      </w:r>
    </w:p>
    <w:p>
      <w:pPr>
        <w:pStyle w:val="Normal(Web)"/>
        <w:pBdr/>
        <w:spacing w:line="352" w:lineRule="auto"/>
        <w:rPr>
          <w:rFonts w:ascii="Arial" w:hAnsi="Arial" w:eastAsia="Arial" w:cs="Arial"/>
          <w:sz w:val="22"/>
        </w:rPr>
      </w:pPr>
      <w:r>
        <w:rPr>
          <w:rFonts w:ascii="Arial" w:hAnsi="Arial" w:eastAsia="Arial" w:cs="Arial"/>
          <w:sz w:val="22"/>
        </w:rPr>
        <w:t xml:space="preserve">t) Buộc nộp lại giấy phép đã bị sửa chữa làm sai lệch nội dung cho cơ quan có thẩm quyền đã cấp đối với trường hợp quy định tại </w:t>
      </w:r>
      <w:r>
        <w:rPr>
          <w:rFonts w:ascii="Arial" w:hAnsi="Arial" w:eastAsia="Arial" w:cs="Arial"/>
          <w:sz w:val="22"/>
        </w:rPr>
        <w:t xml:space="preserve">khoản 1 Điều 12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Bổ sung khoản 4 vào sau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Thi hành biện pháp khắc phục hậu quả buộc nộp lại giấy phép đã bị sửa chữa làm sai lệch nội dung đối với trường hợp quy định tại </w:t>
      </w:r>
      <w:r>
        <w:rPr>
          <w:rFonts w:ascii="Arial" w:hAnsi="Arial" w:eastAsia="Arial" w:cs="Arial"/>
          <w:sz w:val="22"/>
        </w:rPr>
        <w:t xml:space="preserve">khoản 1 Điều 12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Tổ chức, cá nhân vi phạm hành chính nộp giấy phép đã bị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làm sai lệch nội dung đến cơ quan, người có thẩm quyền cấp phép (trừ trường hợp giấy phép do cơ quan nước ngoài cấp).”.</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điểm b, điểm c và điểm d khoản 2 Điều 2 Nghị định 04/2022/NĐ-CP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 Sửa đổi, bổ sung khoản 1, bổ sung khoản 3 </w:t>
      </w:r>
      <w:r>
        <w:rPr>
          <w:rFonts w:ascii="Arial" w:hAnsi="Arial" w:eastAsia="Arial" w:cs="Arial"/>
          <w:sz w:val="22"/>
        </w:rPr>
        <w:t xml:space="preserve">Điều 5</w:t>
      </w:r>
      <w:r>
        <w:rPr>
          <w:rFonts w:ascii="Arial" w:hAnsi="Arial" w:eastAsia="Arial" w:cs="Arial"/>
          <w:sz w:val="22"/>
        </w:rPr>
        <w:t xml:space="preserve"> và bổ sung Điều 5a, 5b vào sau </w:t>
      </w:r>
      <w:r>
        <w:rPr>
          <w:rFonts w:ascii="Arial" w:hAnsi="Arial" w:eastAsia="Arial" w:cs="Arial"/>
          <w:sz w:val="22"/>
        </w:rPr>
        <w:t xml:space="preserve">Điều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Mức phạt tiền đối với mỗi hành vi vi phạm hành chính quy định tại </w:t>
      </w:r>
      <w:r>
        <w:rPr>
          <w:rFonts w:ascii="Arial" w:hAnsi="Arial" w:eastAsia="Arial" w:cs="Arial"/>
          <w:sz w:val="22"/>
        </w:rPr>
        <w:t xml:space="preserve">Chương II và</w:t>
      </w:r>
      <w:r>
        <w:rPr>
          <w:rFonts w:ascii="Arial" w:hAnsi="Arial" w:eastAsia="Arial" w:cs="Arial"/>
          <w:sz w:val="22"/>
        </w:rPr>
        <w:t xml:space="preserve"> </w:t>
      </w:r>
      <w:r>
        <w:rPr>
          <w:rFonts w:ascii="Arial" w:hAnsi="Arial" w:eastAsia="Arial" w:cs="Arial"/>
          <w:sz w:val="22"/>
        </w:rPr>
        <w:t xml:space="preserve">Chương III Nghị định này</w:t>
      </w:r>
      <w:r>
        <w:rPr>
          <w:rFonts w:ascii="Arial" w:hAnsi="Arial" w:eastAsia="Arial" w:cs="Arial"/>
          <w:sz w:val="22"/>
        </w:rPr>
        <w:t xml:space="preserve"> là mức phạt đối với cá nhân. Mức phạt đối với hộ kinh doanh; chi nhánh, văn phòng đại diện thực hiện hành vi vi phạm hành chính không thuộc phạm vi, thời hạn được doanh nghiệp ủy quyền áp dụng như đối với mức phạt của cá nhân. Mức phạt tiền đối với tổ chức (kể cả chi nhánh, văn phòng đại diện thực hiện hành vi vi phạm hành chính trong phạm vi và thời hạn được ủy quyền của doanh nghiệp) gấp 02 lần mức phạt tiền đối với cá nhân.</w:t>
      </w:r>
    </w:p>
    <w:p>
      <w:pPr>
        <w:pStyle w:val="Normal(Web)"/>
        <w:pBdr/>
        <w:spacing w:line="352" w:lineRule="auto"/>
        <w:rPr>
          <w:rFonts w:ascii="Arial" w:hAnsi="Arial" w:eastAsia="Arial" w:cs="Arial"/>
          <w:sz w:val="22"/>
        </w:rPr>
      </w:pPr>
      <w:r>
        <w:rPr>
          <w:rFonts w:ascii="Arial" w:hAnsi="Arial" w:eastAsia="Arial" w:cs="Arial"/>
          <w:sz w:val="22"/>
        </w:rPr>
        <w:t xml:space="preserve">3. Đối với trường hợp khai thác khoáng sản không có giấy phép thuộc hành lang bảo vệ công trình kết cấu hạ tầng thì ngoài áp dụng mức phạt theo quy định tại Nghị định này thì còn xem xét áp dụng xử phạt theo pháp luật chuyên ngành.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5a. Thời hiệu xử phạt vi phạm hành chính, các hành vi vi phạm đã kết thúc, các hành vi vi phạm đang thực hiện trong lĩnh vực tài nguyên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Thời hiệu xử phạt vi phạm hành chính trong lĩnh vực tài nguyên nước là 02 năm.</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Các hành vi vi phạm được xác định là đã kết thúc và thời điểm chấm dứt hành vi vi phạm:</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Thời điểm chấm dứt hành vi vi phạm là thời điểm tổ chức, cá nhân kết thúc thời hạn báo cáo, thông báo, kê khai, nộp hồ sơ hoặc công khai, lấy ý kiến theo quy định tại Nghị định số </w:t>
      </w:r>
      <w:r>
        <w:rPr>
          <w:rFonts w:ascii="Arial" w:hAnsi="Arial" w:eastAsia="Arial" w:cs="Arial"/>
          <w:sz w:val="22"/>
          <w:shd w:val="clear" w:color="auto" w:fill="CACACA"/>
        </w:rPr>
        <w:t xml:space="preserve">36/2020/NĐ-CP</w:t>
      </w:r>
      <w:r>
        <w:rPr>
          <w:rFonts w:ascii="Arial" w:hAnsi="Arial" w:eastAsia="Arial" w:cs="Arial"/>
          <w:sz w:val="22"/>
          <w:shd w:val="clear" w:color="auto" w:fill="CACACA"/>
        </w:rPr>
        <w:t xml:space="preserve"> đối với các hành vi vi phạm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Các hành vi quy định tại khoản 1, khoản 2 và khoản 4 Điều 6 về vi phạm các quy định về điều kiện năng lực thực hiện đề án, dự án điều tra cơ bản, tư vấn lập quy hoạch tài nguyên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Hành vi không báo cáo kết quả quan trắc, giám sát cho cơ quan nhà nước có thẩm quyền theo quy định tại khoản 1 Điều 8;</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Hành vi không cung cấp đầy đủ và trung thực các dữ liệu, thông tin về tài nguyên nước tại khu vực thăm dò, khai thác, sử dụng tài nguyên nước khi cơ quan nhà nước có thẩm quyền yêu cầu quy định tại khoản 1 Điều 10;</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Hành vi không thực hiện báo cáo hoạt động khai thác, sử dụng tài nguyên nước cho cơ quan có thẩm quyền theo quy định tại điểm a khoản 2 Điều 10;</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Hành vi báo cáo không trung thực, không đầy đủ, không đúng chế độ báo cáo về hoạt động khai thác, sử dụng tài nguyên nước cho cơ quan có thẩm quyền theo quy định tại điểm b khoản 2 Điều 10;</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e) Hành vi không thực hiện báo cáo tổng hợp các công trình khoan nước dưới đất định kỳ hàng năm theo quy định tại điểm a khoản 2 Điều 11;</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g) Hành vi không thực hiện chế độ thông báo, báo cáo liên quan đến vận hành công trình theo quy định tại điểm b khoản 2 Điều 13;</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h) Hành vi không thông báo, báo cáo kết quả trám lấp giếng không sử dụng đến cơ quan nhà nước có thẩm quyền theo quy định tại điểm a khoản 1 Điều 22;</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i) Không báo cáo kịp thời tới cơ quan nhà nước có thẩm quyền khi xảy ra sự cố bất thường về chất lượng nước, mực nước trong giếng khai thác theo quy định tại điểm b khoản 1 Điều 22;</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k) Hành vi không thông báo thời gian, địa điểm thực hiện thi công trám lấp giếng đến cơ quan quản lý nhà nước có thẩm quyền theo quy định tại điểm d khoản 1 Điều 22;</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l) Hành vi không thực hiện việc công khai thông tin liên quan đến khai thác, sử dụng tài nguyên nước, xả nước thải vào nguồn nước của dự án theo quy định tại điểm b khoản 5 Điều 29;</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m) Hành vi không lấy ý kiến cộng đồng dân cư, tổ chức, cá nhân liên quan theo quy định tại điểm b khoản 6 Điều 29;</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n) Hành vi không nộp hồ sơ tính tiền cấp quyền khai thác tài nguyên nước theo quy định tại điểm d khoản 6 Điều 29;</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o) Hành vi không nộp hồ sơ điều chỉnh tiền cấp quyền khai thác tài nguyên nước trong trường hợp phải điều chỉnh theo quy định tại điểm đ khoản 6 Điều 29.</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Đối với các hành vi vi phạm khác quy định tại Nghị định số </w:t>
      </w:r>
      <w:r>
        <w:rPr>
          <w:rFonts w:ascii="Arial" w:hAnsi="Arial" w:eastAsia="Arial" w:cs="Arial"/>
          <w:sz w:val="22"/>
          <w:shd w:val="clear" w:color="auto" w:fill="CACACA"/>
        </w:rPr>
        <w:t xml:space="preserve">36/2020/NĐ-CP</w:t>
      </w:r>
      <w:r>
        <w:rPr>
          <w:rFonts w:ascii="Arial" w:hAnsi="Arial" w:eastAsia="Arial" w:cs="Arial"/>
          <w:sz w:val="22"/>
          <w:shd w:val="clear" w:color="auto" w:fill="CACACA"/>
        </w:rPr>
        <w:t xml:space="preserve"> do không thực hiện hoặc thực hiện không đúng quy định của pháp luật về tài nguyên nước, thời điểm kết thúc hành vi vi phạm là thời điểm mà tổ chức, cá nhân kết thúc nghĩa vụ phải thực hiện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Các hành vi vi phạm hành chính trong lĩnh vực tài nguyên nước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Các hành vi vi phạm hành chính trong lĩnh vực tài nguyên nước quy định tại Nghị định này mà không thuộc trường hợp quy định tại khoản 2, khoản 3 và khoản 4 Điều này được xác định là hành vi vi phạm đang được thực hiện.”.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Nội dung về tài nguyên nước bị bãi bỏ bởi Điểm c Khoản 4 Điều 45 Nghị định số 290/2025/NĐ-CP</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Điều 5b. Thời hiệu xử phạt vi phạm hành chính, các hành vi vi phạm đã kết thúc, các hành vi vi phạm đang thực hiện trong lĩnh vực khoáng sản</w:t>
      </w:r>
    </w:p>
    <w:p>
      <w:pPr>
        <w:pStyle w:val="Normal(Web)"/>
        <w:pBdr/>
        <w:spacing w:line="352" w:lineRule="auto"/>
        <w:rPr>
          <w:rFonts w:ascii="Arial" w:hAnsi="Arial" w:eastAsia="Arial" w:cs="Arial"/>
          <w:sz w:val="22"/>
        </w:rPr>
      </w:pPr>
      <w:r>
        <w:rPr>
          <w:rFonts w:ascii="Arial" w:hAnsi="Arial" w:eastAsia="Arial" w:cs="Arial"/>
          <w:sz w:val="22"/>
        </w:rPr>
        <w:t xml:space="preserve">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khoáng sản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1. Thời hiệu xử phạt vi phạm hành chính trong lĩnh vực khoáng sản là 02 năm.</w:t>
      </w:r>
    </w:p>
    <w:p>
      <w:pPr>
        <w:pStyle w:val="Normal(Web)"/>
        <w:pBdr/>
        <w:spacing w:line="352" w:lineRule="auto"/>
        <w:rPr>
          <w:rFonts w:ascii="Arial" w:hAnsi="Arial" w:eastAsia="Arial" w:cs="Arial"/>
          <w:sz w:val="22"/>
        </w:rPr>
      </w:pPr>
      <w:r>
        <w:rPr>
          <w:rFonts w:ascii="Arial" w:hAnsi="Arial" w:eastAsia="Arial" w:cs="Arial"/>
          <w:sz w:val="22"/>
        </w:rPr>
        <w:t xml:space="preserve">2. Các hành vi vi phạm được xác định là đã kết thúc và thời điểm chấm dứt hành vi vi phạm như sau:</w:t>
      </w:r>
    </w:p>
    <w:p>
      <w:pPr>
        <w:pStyle w:val="Normal(Web)"/>
        <w:pBdr/>
        <w:spacing w:line="352" w:lineRule="auto"/>
        <w:rPr>
          <w:rFonts w:ascii="Arial" w:hAnsi="Arial" w:eastAsia="Arial" w:cs="Arial"/>
          <w:sz w:val="22"/>
        </w:rPr>
      </w:pPr>
      <w:r>
        <w:rPr>
          <w:rFonts w:ascii="Arial" w:hAnsi="Arial" w:eastAsia="Arial" w:cs="Arial"/>
          <w:sz w:val="22"/>
        </w:rPr>
        <w:t xml:space="preserve">a) Hành vi không thông báo về kế hoạch thăm dò quy định tại khoản 1 Điều 31; không thông báo hoặc không đăng ký ngày bắt đầu xây dựng cơ bản mỏ hoặc ngày bắt đầu khai thác, hành vi liên quan đến thăm dò nâng cấp trữ lượng, tài nguyên quy định tại điểm a khoản 1, khoản 2 Điều 36 Nghị định này; hành vi không thông báo kế hoạch quy định khoản 5 Điều 36 Nghị định này; hành vi không gửi báo cáo cho cơ quan có thẩm quyền cấp phép khai thác nếu tạm ngừng khai thác từ 01 năm trở lên; hành vi không đăng ký hoạt động điều tra cơ bản địa chất về khoáng sản quy định tại khoản 1 Điều 53 Nghị định này; thời điểm chấm dứt hành vi là thời điểm bắt đầu thực hiện điều tra cơ bản địa chất về khoáng sản, thăm dò, thăm dò nâng cấp, xây dựng cơ bản, khai thác hoặc tiếp tục khai thác trở lại;</w:t>
      </w:r>
    </w:p>
    <w:p>
      <w:pPr>
        <w:pStyle w:val="Normal(Web)"/>
        <w:pBdr/>
        <w:spacing w:line="352" w:lineRule="auto"/>
        <w:rPr>
          <w:rFonts w:ascii="Arial" w:hAnsi="Arial" w:eastAsia="Arial" w:cs="Arial"/>
          <w:sz w:val="22"/>
        </w:rPr>
      </w:pPr>
      <w:r>
        <w:rPr>
          <w:rFonts w:ascii="Arial" w:hAnsi="Arial" w:eastAsia="Arial" w:cs="Arial"/>
          <w:sz w:val="22"/>
        </w:rPr>
        <w:t xml:space="preserve">b) Hành vi báo cáo sai quy định tại khoản 3 Điều 31 Nghị định này; thời điểm kết thúc hành vi là thời điểm báo cáo;</w:t>
      </w:r>
    </w:p>
    <w:p>
      <w:pPr>
        <w:pStyle w:val="Normal(Web)"/>
        <w:pBdr/>
        <w:spacing w:line="352" w:lineRule="auto"/>
        <w:rPr>
          <w:rFonts w:ascii="Arial" w:hAnsi="Arial" w:eastAsia="Arial" w:cs="Arial"/>
          <w:sz w:val="22"/>
        </w:rPr>
      </w:pPr>
      <w:r>
        <w:rPr>
          <w:rFonts w:ascii="Arial" w:hAnsi="Arial" w:eastAsia="Arial" w:cs="Arial"/>
          <w:sz w:val="22"/>
        </w:rPr>
        <w:t xml:space="preserve">c) Hành vi về khảo sát thực địa, lấy mẫu trên mặt đất quy định tại Điều 30 Nghị định này; hành vi thi công đề án thăm dò khoáng sản mà không đáp ứng đủ điều kiện quy định tại khoản 6 Điều 31 Nghị định này; các hành vi vi phạm về không thực hiện hoặc thực hiện không đúng quy định của đề án thăm dò, giấy phép thăm dò, giấy phép khai thác khoáng sản; hành vi thăm dò, khai thác khoáng sản khi giấy phép hết hạn hoặc không có giấy phép; hành vi thi công thăm dò trước khi được cấp Giấy phép thăm dò khoáng sản; hành vi lợi dụng hoạt động thăm dò để khai thác khoáng sản; hành vi vi phạm quy định về Thiết kế mỏ tại khoản 3 Điều 38 Nghị định này; hành vi vi phạm quy định về Giám đốc điều hành mỏ tại điểm b khoản 1 Điều 39 Nghị định này; các hành vi vi phạm quy định tại Điều 43 và Điều 44 Nghị định này; hành vi vi phạm quy định về đóng cửa mỏ khoáng sản tại khoản 5 Điều 49 Nghị định này; hành vi thu hồi khoáng sản trong quá trình thực hiện đề án đóng cửa mỏ; hành vi vi phạm quy định sử dụng thông tin về khoáng sản quy định tại khoản 1 Điều 51 Nghị định này; hành vi khai thác, sử dụng khoáng sản quy định tại điểm b khoản 3 Điều 52 Nghị định này; hành vi vi phạm quy định tại điểm a khoản 2, điểm a và d khoản 3 Điều 53 Nghị định này; hành vi quy định tại Điều 54a Nghị định này; hành vi khai thác khoáng sản gây tổn thất khoáng sản quy định tại khoản 2 Điều 54 Nghị định này; thời điểm kết thúc hành vi là thời điểm đã thực hiện xong hành vi vi phạm quy định tại điểm này;</w:t>
      </w:r>
    </w:p>
    <w:p>
      <w:pPr>
        <w:pStyle w:val="Normal(Web)"/>
        <w:pBdr/>
        <w:spacing w:line="352" w:lineRule="auto"/>
        <w:rPr>
          <w:rFonts w:ascii="Arial" w:hAnsi="Arial" w:eastAsia="Arial" w:cs="Arial"/>
          <w:sz w:val="22"/>
        </w:rPr>
      </w:pPr>
      <w:r>
        <w:rPr>
          <w:rFonts w:ascii="Arial" w:hAnsi="Arial" w:eastAsia="Arial" w:cs="Arial"/>
          <w:sz w:val="22"/>
        </w:rPr>
        <w:t xml:space="preserve">d) Các hành vi vi phạm về cắm mốc các điểm khép góc khu vực được phép thăm dò, khai thác khoáng sản; vi phạm về nghĩa vụ khi giấy phép thăm dò khoáng sản chấm dứt hiệu lực; vi phạm về thăm dò khoáng sản độc hại; hành vi không nộp hồ sơ tính tiền cấp quyền khai thác khoáng sản theo quy định; nội dung báo cáo định kỳ hoạt động khai thác khoáng sản không đầy đủ thông tin theo mẫu quy định; nộp hồ sơ tính tiền cấp quyền khai thác khoáng sản mà không đúng quy định về mức thu tiền cấp quyền khai thác khoáng sản; không lưu giữ thông tin về kết quả thăm dò nâng cấp trữ lượng, nâng cấp tài nguyên; các hành vi vi phạm quy định về Thiết kế mỏ tại khoản 1, khoản 2 và khoản 4 Điều 38 Nghị định này; hành vi vi phạm quy định về Giám đốc điều hành mỏ tại điểm a khoản 1, khoản 2 và khoản 3 Điều 39 Nghị định này; không lắp đặt trạm cân, hệ thống camera giám sát tại các kho chứa, nơi vận chuyển khoáng sản nguyên khai ra khỏi mỏ; các hành vi vi phạm quy định tại khoản 3, khoản 4, khoản 5, khoản 7, khoản 8 Điều 40; vi phạm quy định về nộp hồ sơ điều chỉnh giấy phép khai thác khoáng sản; các hành vi vi phạm quy định về nghĩa vụ khi trúng đấu giá quyền khai thác khoáng sản tại khoản 1 và khoản 2 Điều 46 Nghị định này; các hành vi vi phạm quy định về đóng cửa mỏ khoáng sản quy định tại khoản 1, khoản 2, khoản 3 và khoản 4 Điều 49 Nghị định này; các hành vi vi phạm quy định đối với quyền lợi hợp pháp của địa phương và người dân nơi có khoáng sản được khai thác; hành vi không báo cáo hoặc báo cáo không đầy đủ các loại khoáng sản đã phát hiện; hành vi không thực hiện hoặc thực hiện không đầy đủ yêu cầu của cơ quan quản lý nhà nước có thẩm quyền; hành vi chưa hoàn trả đầy đủ hoặc không hoàn trả chi phí điều tra cơ bản địa chất về khoáng sản, chi phí thăm dò khoáng sản; các hành vi vi phạm tại điểm b và c khoản 2, điểm b và c khoản 3 và khoản 4 Điều 53 Nghị định này; các hành vi vi phạm tại khoản 3 và khoản 4 Điều 54 Nghị định này; thời điểm kết thúc hành vi là thời điểm đã thực hiện đầy đủ theo quy định của pháp luật về khoáng sản đối với các nội dung nêu tại điểm này;</w:t>
      </w:r>
    </w:p>
    <w:p>
      <w:pPr>
        <w:pStyle w:val="Normal(Web)"/>
        <w:pBdr/>
        <w:spacing w:line="352" w:lineRule="auto"/>
        <w:rPr>
          <w:rFonts w:ascii="Arial" w:hAnsi="Arial" w:eastAsia="Arial" w:cs="Arial"/>
          <w:sz w:val="22"/>
        </w:rPr>
      </w:pPr>
      <w:r>
        <w:rPr>
          <w:rFonts w:ascii="Arial" w:hAnsi="Arial" w:eastAsia="Arial" w:cs="Arial"/>
          <w:sz w:val="22"/>
        </w:rPr>
        <w:t xml:space="preserve">đ) Hành vi nộp chậm hoặc không nộp báo cáo định kỳ hoạt động thăm dò khoáng sản, khai thác khoáng sản; nộp chậm báo cáo đột xuất; không gửi hoặc gửi chậm kết quả thống kê, kiểm kê trữ lượng khoáng sản; nộp chậm báo cáo kết quả điều tra cơ bản địa chất về khoáng sản, mẫu vật địa chất cho cơ quan quản lý nhà nước về khoáng sản; thời điểm kết thúc hành vi là thời hạn cuối cùng phải nộp theo quy định;</w:t>
      </w:r>
    </w:p>
    <w:p>
      <w:pPr>
        <w:pStyle w:val="Normal(Web)"/>
        <w:pBdr/>
        <w:spacing w:line="352" w:lineRule="auto"/>
        <w:rPr>
          <w:rFonts w:ascii="Arial" w:hAnsi="Arial" w:eastAsia="Arial" w:cs="Arial"/>
          <w:sz w:val="22"/>
        </w:rPr>
      </w:pPr>
      <w:r>
        <w:rPr>
          <w:rFonts w:ascii="Arial" w:hAnsi="Arial" w:eastAsia="Arial" w:cs="Arial"/>
          <w:sz w:val="22"/>
        </w:rPr>
        <w:t xml:space="preserve">e) Hành vi chuyển nhượng hoặc nhận chuyển nhượng quyền thăm dò, khai thác khoáng sản; chuyển nhượng kết quả đấu giá quyền khai thác khoáng sản khi chưa được cơ quan quản lý nhà nước có thẩm quyền cấp giấy phép chấp thuận; thời điểm kết thúc hành vi là thời điểm thực hiện xong các nghĩa vụ của các bên theo hợp đồng hoặc văn bản đã ký kết;</w:t>
      </w:r>
    </w:p>
    <w:p>
      <w:pPr>
        <w:pStyle w:val="Normal(Web)"/>
        <w:pBdr/>
        <w:spacing w:line="352" w:lineRule="auto"/>
        <w:rPr>
          <w:rFonts w:ascii="Arial" w:hAnsi="Arial" w:eastAsia="Arial" w:cs="Arial"/>
          <w:sz w:val="22"/>
        </w:rPr>
      </w:pPr>
      <w:r>
        <w:rPr>
          <w:rFonts w:ascii="Arial" w:hAnsi="Arial" w:eastAsia="Arial" w:cs="Arial"/>
          <w:sz w:val="22"/>
        </w:rPr>
        <w:t xml:space="preserve">g) Các hành vi chưa trình phê duyệt trữ lượng thăm dò hoặc thăm dò nâng cấp trữ lượng khoáng sản; không nộp báo cáo kết quả thăm dò khoáng sản kèm theo quyết định phê duyệt trữ lượng khoáng sản vào lưu trữ địa chất; thời điểm kết thúc hành vi vi phạm quy định tại điểm này là thời điểm đã nộp đầy đủ hồ sơ, tài liệu và được cơ quan có thẩm quyền tiếp nhận theo quy định;</w:t>
      </w:r>
    </w:p>
    <w:p>
      <w:pPr>
        <w:pStyle w:val="Normal(Web)"/>
        <w:pBdr/>
        <w:spacing w:line="352" w:lineRule="auto"/>
        <w:rPr>
          <w:rFonts w:ascii="Arial" w:hAnsi="Arial" w:eastAsia="Arial" w:cs="Arial"/>
          <w:sz w:val="22"/>
        </w:rPr>
      </w:pPr>
      <w:r>
        <w:rPr>
          <w:rFonts w:ascii="Arial" w:hAnsi="Arial" w:eastAsia="Arial" w:cs="Arial"/>
          <w:sz w:val="22"/>
        </w:rPr>
        <w:t xml:space="preserve">h) Trường hợp hành vi vi phạm hành chính quy định tại các điểm a, b, c, d, đ, e và g khoản này mà người có hành vi vi phạm không chứng minh được thời điểm kết thúc hành vi vi phạm thì được xác định là hành vi vi phạm còn trong thời hiệu xử phạt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3. Các hành vi vi phạm hành chính về khoáng sản quy định tại Nghị định này mà không thuộc trường hợp quy định tại khoản 2 Điều này được xác định là hành vi vi phạm đang được thực hiện.”.</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 Điều 2 bị bãi bỏ theo quy định tại </w:t>
      </w:r>
      <w:r>
        <w:rPr>
          <w:rFonts w:ascii="Arial" w:hAnsi="Arial" w:eastAsia="Arial" w:cs="Arial"/>
          <w:sz w:val="22"/>
          <w:shd w:val="clear" w:color="auto" w:fill="AFDDF5"/>
        </w:rPr>
        <w:t xml:space="preserve">điểm c khoản 4 Điều 45 </w:t>
      </w:r>
      <w:r>
        <w:rPr>
          <w:rFonts w:ascii="Arial" w:hAnsi="Arial" w:eastAsia="Arial" w:cs="Arial"/>
          <w:sz w:val="22"/>
          <w:shd w:val="clear" w:color="auto" w:fill="AFDDF5"/>
        </w:rPr>
        <w:t xml:space="preserve">Nghị định số 290/2025/NĐ-CP.</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Bổ sung điểm c vào khoản 2 và bãi bỏ một số điểm Điều 8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Bổ sung điểm c khoản 2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Lắp đặt thiết bị quan trắc, giám sát không đúng theo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Bãi bỏ cụm từ “xả nước thải vào nguồn nước” tại </w:t>
      </w:r>
      <w:r>
        <w:rPr>
          <w:rFonts w:ascii="Arial" w:hAnsi="Arial" w:eastAsia="Arial" w:cs="Arial"/>
          <w:sz w:val="22"/>
          <w:shd w:val="clear" w:color="auto" w:fill="CACACA"/>
        </w:rPr>
        <w:t xml:space="preserve">điểm a khoản 6</w:t>
      </w:r>
      <w:r>
        <w:rPr>
          <w:rFonts w:ascii="Arial" w:hAnsi="Arial" w:eastAsia="Arial" w:cs="Arial"/>
          <w:sz w:val="22"/>
          <w:shd w:val="clear" w:color="auto" w:fill="CACACA"/>
        </w:rPr>
        <w:t xml:space="preserve">; bãi bỏ </w:t>
      </w:r>
      <w:r>
        <w:rPr>
          <w:rFonts w:ascii="Arial" w:hAnsi="Arial" w:eastAsia="Arial" w:cs="Arial"/>
          <w:sz w:val="22"/>
          <w:shd w:val="clear" w:color="auto" w:fill="CACACA"/>
        </w:rPr>
        <w:t xml:space="preserve">Khoản 7</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Sửa đổi, bổ sung </w:t>
      </w:r>
      <w:r>
        <w:rPr>
          <w:rFonts w:ascii="Arial" w:hAnsi="Arial" w:eastAsia="Arial" w:cs="Arial"/>
          <w:sz w:val="22"/>
          <w:shd w:val="clear" w:color="auto" w:fill="CACACA"/>
        </w:rPr>
        <w:t xml:space="preserve">khoản 3 </w:t>
      </w:r>
      <w:r>
        <w:rPr>
          <w:rFonts w:ascii="Arial" w:hAnsi="Arial" w:eastAsia="Arial" w:cs="Arial"/>
          <w:sz w:val="22"/>
          <w:shd w:val="clear" w:color="auto" w:fill="CACACA"/>
        </w:rPr>
        <w:t xml:space="preserve">và bổ sung khoản 4 </w:t>
      </w:r>
      <w:r>
        <w:rPr>
          <w:rFonts w:ascii="Arial" w:hAnsi="Arial" w:eastAsia="Arial" w:cs="Arial"/>
          <w:sz w:val="22"/>
          <w:shd w:val="clear" w:color="auto" w:fill="CACACA"/>
        </w:rPr>
        <w:t xml:space="preserve">Điều 12</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Hình thức xử phạt bổ sung: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Tước quyền sử dụng giấy phép trong thời hạn từ 06 tháng đến 12 tháng đối với hành vi vi phạm quy định tại khoản 2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Biện pháp khắc phục hậu quả:</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Buộc nộp lại giấy phép đã bị sửa chữa làm sai lệch nội dung đối với hành vi vi phạm quy định tại khoản 1 Điều này cho cơ quan có thẩm quyền đã cấp.”.</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Sửa đổi, bổ sung </w:t>
      </w:r>
      <w:r>
        <w:rPr>
          <w:rFonts w:ascii="Arial" w:hAnsi="Arial" w:eastAsia="Arial" w:cs="Arial"/>
          <w:sz w:val="22"/>
          <w:shd w:val="clear" w:color="auto" w:fill="CACACA"/>
        </w:rPr>
        <w:t xml:space="preserve">điểm a khoản 2</w:t>
      </w:r>
      <w:r>
        <w:rPr>
          <w:rFonts w:ascii="Arial" w:hAnsi="Arial" w:eastAsia="Arial" w:cs="Arial"/>
          <w:sz w:val="22"/>
          <w:shd w:val="clear" w:color="auto" w:fill="CACACA"/>
        </w:rPr>
        <w:t xml:space="preserve"> và </w:t>
      </w:r>
      <w:r>
        <w:rPr>
          <w:rFonts w:ascii="Arial" w:hAnsi="Arial" w:eastAsia="Arial" w:cs="Arial"/>
          <w:sz w:val="22"/>
          <w:shd w:val="clear" w:color="auto" w:fill="CACACA"/>
        </w:rPr>
        <w:t xml:space="preserve">khoản 11</w:t>
      </w:r>
      <w:r>
        <w:rPr>
          <w:rFonts w:ascii="Arial" w:hAnsi="Arial" w:eastAsia="Arial" w:cs="Arial"/>
          <w:sz w:val="22"/>
          <w:shd w:val="clear" w:color="auto" w:fill="CACACA"/>
        </w:rPr>
        <w:t xml:space="preserve"> Điều 13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bổ sung </w:t>
      </w:r>
      <w:r>
        <w:rPr>
          <w:rFonts w:ascii="Arial" w:hAnsi="Arial" w:eastAsia="Arial" w:cs="Arial"/>
          <w:sz w:val="22"/>
          <w:shd w:val="clear" w:color="auto" w:fill="CACACA"/>
        </w:rPr>
        <w:t xml:space="preserve">điểm a khoản 2</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“Sử dụng mặt nước hồ chứa để nuôi trồng thủy sản, kinh doanh du lịch, giải trí không được cơ quan quản lý nhà nước về tài nguyên nước chấp thuận bằng văn bản, trường hợp hồ chứa thuộc hệ thống công trình thủy lợi thì áp dụng xử phạt theo quy định về xử phạt vi phạm hành chính trong lĩnh vực thủy lợi;”.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w:t>
      </w:r>
      <w:r>
        <w:rPr>
          <w:rFonts w:ascii="Arial" w:hAnsi="Arial" w:eastAsia="Arial" w:cs="Arial"/>
          <w:sz w:val="22"/>
          <w:shd w:val="clear" w:color="auto" w:fill="CACACA"/>
        </w:rPr>
        <w:t xml:space="preserve">khoản 11</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“Buộc thực hiện đúng quy trình vận hành hồ chứa đối với các hành vi vi phạm quy định tại điểm g khoản 7, điểm c khoản 8 và khoản 9 Điều này mà gây ra lũ nhân tạo đột ngột, bất thường ảnh hưởng nghiêm trọng đến hoạt động sản xuất và sinh hoạt của nhân dân ở hạ du hồ chứa.”.</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Bãi bỏ toàn bộ </w:t>
      </w:r>
      <w:r>
        <w:rPr>
          <w:rFonts w:ascii="Arial" w:hAnsi="Arial" w:eastAsia="Arial" w:cs="Arial"/>
          <w:sz w:val="22"/>
          <w:shd w:val="clear" w:color="auto" w:fill="CACACA"/>
        </w:rPr>
        <w:t xml:space="preserve">Điều 20</w:t>
      </w:r>
      <w:r>
        <w:rPr>
          <w:rFonts w:ascii="Arial" w:hAnsi="Arial" w:eastAsia="Arial" w:cs="Arial"/>
          <w:sz w:val="22"/>
          <w:shd w:val="clear" w:color="auto" w:fill="CACACA"/>
        </w:rPr>
        <w:t xml:space="preserve">. Hành vi xả nước thải vào nguồn nước không có giấy phép theo quy định của pháp luật.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7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8. Bãi bỏ toàn bộ </w:t>
      </w:r>
      <w:r>
        <w:rPr>
          <w:rFonts w:ascii="Arial" w:hAnsi="Arial" w:eastAsia="Arial" w:cs="Arial"/>
          <w:sz w:val="22"/>
          <w:shd w:val="clear" w:color="auto" w:fill="CACACA"/>
        </w:rPr>
        <w:t xml:space="preserve">Điều 21</w:t>
      </w:r>
      <w:r>
        <w:rPr>
          <w:rFonts w:ascii="Arial" w:hAnsi="Arial" w:eastAsia="Arial" w:cs="Arial"/>
          <w:sz w:val="22"/>
          <w:shd w:val="clear" w:color="auto" w:fill="CACACA"/>
        </w:rPr>
        <w:t xml:space="preserve">. Vi phạm quy định của giấy phép xả nước thải vào nguồn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9. Sửa đổi, bổ sung điểm b khoản 11 Điều 22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phá dỡ công trình vi phạm đối với các hành vi vi phạm tại khoản 8 và khoản 9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9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10, Sửa đổi, bổ sung một số điểm, khoản Điều 25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bổ sung khoản 3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Phạt tiền từ 15.000.000 đồng đến 20.000.000 đồng đối với hành vi khai thác khoáng sản, xây dựng công trình, vật kiến trúc nổi trên sông, xây dựng cầu, cảng sông, bến tàu phà tiếp nhận tàu và các công trình thủy khác trong phạm vi hành lang bảo vệ nguồn nước hoặc trong lòng, bờ, bãi sông, hồ không phù hợp với tiêu chuẩn phòng, chống lũ, các yêu cầu kỹ thuật có liên quan theo quy định của pháp luật gây cản trở dòng chảy.”.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điểm a khoản 4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Nạo vét, khơi thông luồng để mở mới, cải tạo, nâng cấp luồng, tuyến giao thông thủy nội địa (trừ duy tu, bảo dưỡng định kỳ các tuyến đường thủy nội địa hiện có) hoặc kè bờ, gia cố bờ sông (trừ công trình kè bờ, chỉnh trị sông để phòng, chống thiên tai); cải tạo cảnh quan các vùng đất ven sông không đúng phương án thực hiện được cơ quan nhà nước có thẩm quyền chấp thuận;”.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Sửa đổi, bổ sung khoản 7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Đối với các hành vi vi phạm quy định tại khoản 1, 2, 3 và khoản 5 Điều này thuộc kênh, rạch của hệ thống công trình thủy lợi áp dụng xử phạt theo quy định về xử phạt vi phạm hành chính trong lĩnh vực thủy lợi.”.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Sửa đổi, bổ sung </w:t>
      </w:r>
      <w:r>
        <w:rPr>
          <w:rFonts w:ascii="Arial" w:hAnsi="Arial" w:eastAsia="Arial" w:cs="Arial"/>
          <w:sz w:val="22"/>
          <w:shd w:val="clear" w:color="auto" w:fill="CACACA"/>
        </w:rPr>
        <w:t xml:space="preserve">điểm b,</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c khoản 9</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phá dỡ công trình, dỡ bỏ, di dời các vật gây cản trở dòng chảy đối với các hành vi vi phạm quy định tại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Buộc phá dỡ công trình, dỡ bỏ, di dời các vật thể trên phần diện tích lấn sông đối với hành vi vi phạm tại điểm b khoản 6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10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11. Sửa đổi, bổ sung điểm a khoản 5 Điều 26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Buộc phá dỡ công trình vi phạm quy định tại khoản 3 và khoản 4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12. Sửa đổi, bổ sung một số điểm, khoản Điều 29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Bãi bỏ </w:t>
      </w:r>
      <w:r>
        <w:rPr>
          <w:rFonts w:ascii="Arial" w:hAnsi="Arial" w:eastAsia="Arial" w:cs="Arial"/>
          <w:sz w:val="22"/>
          <w:shd w:val="clear" w:color="auto" w:fill="CACACA"/>
        </w:rPr>
        <w:t xml:space="preserve">Điểm d Khoản 5</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c Khoản 6</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w:t>
      </w:r>
      <w:r>
        <w:rPr>
          <w:rFonts w:ascii="Arial" w:hAnsi="Arial" w:eastAsia="Arial" w:cs="Arial"/>
          <w:sz w:val="22"/>
          <w:shd w:val="clear" w:color="auto" w:fill="CACACA"/>
        </w:rPr>
        <w:t xml:space="preserve">điểm a</w:t>
      </w:r>
      <w:r>
        <w:rPr>
          <w:rFonts w:ascii="Arial" w:hAnsi="Arial" w:eastAsia="Arial" w:cs="Arial"/>
          <w:sz w:val="22"/>
          <w:shd w:val="clear" w:color="auto" w:fill="CACACA"/>
        </w:rPr>
        <w:t xml:space="preserve"> và điểm e khoản 6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Kê khai không trung thực thông tin trong hồ sơ đề nghị cấp phép thăm dò, khai thác, sử dụng tài nguyên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e) Không nộp hồ sơ điều chỉnh, cấp lại giấy phép thăm dò, khai thác, sử dụng tài nguyên nước, hành nghề khoan nước dưới đất trong trường hợp phải điều chỉnh, cấp lại theo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Sửa đổi, bổ sung </w:t>
      </w:r>
      <w:r>
        <w:rPr>
          <w:rFonts w:ascii="Arial" w:hAnsi="Arial" w:eastAsia="Arial" w:cs="Arial"/>
          <w:sz w:val="22"/>
          <w:shd w:val="clear" w:color="auto" w:fill="CACACA"/>
        </w:rPr>
        <w:t xml:space="preserve">điểm b khoản 9</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phá dỡ, di dời công trình đối với hành vi vi phạm tại điểm a khoản 7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12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13. Sửa đổi, bổ sung </w:t>
      </w:r>
      <w:r>
        <w:rPr>
          <w:rFonts w:ascii="Arial" w:hAnsi="Arial" w:eastAsia="Arial" w:cs="Arial"/>
          <w:sz w:val="22"/>
        </w:rPr>
        <w:t xml:space="preserve">khoản 2 </w:t>
      </w:r>
      <w:r>
        <w:rPr>
          <w:rFonts w:ascii="Arial" w:hAnsi="Arial" w:eastAsia="Arial" w:cs="Arial"/>
          <w:sz w:val="22"/>
        </w:rPr>
        <w:t xml:space="preserve">và bổ sung khoản 2a vào sau </w:t>
      </w:r>
      <w:r>
        <w:rPr>
          <w:rFonts w:ascii="Arial" w:hAnsi="Arial" w:eastAsia="Arial" w:cs="Arial"/>
          <w:sz w:val="22"/>
        </w:rPr>
        <w:t xml:space="preserve">khoản 2 </w:t>
      </w:r>
      <w:r>
        <w:rPr>
          <w:rFonts w:ascii="Arial" w:hAnsi="Arial" w:eastAsia="Arial" w:cs="Arial"/>
          <w:sz w:val="22"/>
        </w:rPr>
        <w:t xml:space="preserve">Điều 31 như sau:</w:t>
      </w:r>
    </w:p>
    <w:p>
      <w:pPr>
        <w:pStyle w:val="Normal(Web)"/>
        <w:pBdr/>
        <w:spacing w:line="352" w:lineRule="auto"/>
        <w:rPr>
          <w:rFonts w:ascii="Arial" w:hAnsi="Arial" w:eastAsia="Arial" w:cs="Arial"/>
          <w:sz w:val="22"/>
        </w:rPr>
      </w:pPr>
      <w:r>
        <w:rPr>
          <w:rFonts w:ascii="Arial" w:hAnsi="Arial" w:eastAsia="Arial" w:cs="Arial"/>
          <w:sz w:val="22"/>
        </w:rPr>
        <w:t xml:space="preserve">“2. Phạt tiền từ 20.000.000 đồng đến 30.000.000 đồng đối với hành vi nộp chậm báo cáo định kỳ hoạt động thăm dò khoáng sản cho cơ quan quản lý nhà nước có thẩm quyền theo quy định từ 30 ngày đến dưới 60 ngày kể từ ngày 01 tháng 02 của năm kế tiếp kỳ báo cáo.</w:t>
      </w:r>
    </w:p>
    <w:p>
      <w:pPr>
        <w:pStyle w:val="Normal(Web)"/>
        <w:pBdr/>
        <w:spacing w:line="352" w:lineRule="auto"/>
        <w:rPr>
          <w:rFonts w:ascii="Arial" w:hAnsi="Arial" w:eastAsia="Arial" w:cs="Arial"/>
          <w:sz w:val="22"/>
        </w:rPr>
      </w:pPr>
      <w:r>
        <w:rPr>
          <w:rFonts w:ascii="Arial" w:hAnsi="Arial" w:eastAsia="Arial" w:cs="Arial"/>
          <w:sz w:val="22"/>
        </w:rPr>
        <w:t xml:space="preserve">2a. Phạt tiền từ 30.000.000 đồng đến 40.000.000 đồng đối với hành vi không nộp báo cáo định kỳ hoạt động thăm dò khoáng sản cho cơ quan quản lý nhà nước có thẩm quyền theo quy định (tổ chức, cá nhân nộp báo cáo định kỳ hoạt động thăm dò khoáng sản chậm từ 60 ngày trở lên kể từ ngày 01 tháng 02 của năm kế tiếp kỳ báo cáo được xem là không nộp báo cáo định kỳ hoạt động thăm dò khoáng sản).”.</w:t>
      </w:r>
    </w:p>
    <w:p>
      <w:pPr>
        <w:pStyle w:val="Normal(Web)"/>
        <w:pBdr/>
        <w:spacing w:line="352" w:lineRule="auto"/>
        <w:rPr>
          <w:rFonts w:ascii="Arial" w:hAnsi="Arial" w:eastAsia="Arial" w:cs="Arial"/>
          <w:sz w:val="22"/>
        </w:rPr>
      </w:pPr>
      <w:r>
        <w:rPr>
          <w:rFonts w:ascii="Arial" w:hAnsi="Arial" w:eastAsia="Arial" w:cs="Arial"/>
          <w:sz w:val="22"/>
        </w:rPr>
        <w:t xml:space="preserve">14. Sửa đổi, bổ sung </w:t>
      </w:r>
      <w:r>
        <w:rPr>
          <w:rFonts w:ascii="Arial" w:hAnsi="Arial" w:eastAsia="Arial" w:cs="Arial"/>
          <w:sz w:val="22"/>
        </w:rPr>
        <w:t xml:space="preserve">khoản 4 </w:t>
      </w:r>
      <w:r>
        <w:rPr>
          <w:rFonts w:ascii="Arial" w:hAnsi="Arial" w:eastAsia="Arial" w:cs="Arial"/>
          <w:sz w:val="22"/>
        </w:rPr>
        <w:t xml:space="preserve">và bổ sung khoản 4a vào sau </w:t>
      </w:r>
      <w:r>
        <w:rPr>
          <w:rFonts w:ascii="Arial" w:hAnsi="Arial" w:eastAsia="Arial" w:cs="Arial"/>
          <w:sz w:val="22"/>
        </w:rPr>
        <w:t xml:space="preserve">khoản 4 </w:t>
      </w:r>
      <w:r>
        <w:rPr>
          <w:rFonts w:ascii="Arial" w:hAnsi="Arial" w:eastAsia="Arial" w:cs="Arial"/>
          <w:sz w:val="22"/>
        </w:rPr>
        <w:t xml:space="preserve">Điều 36 như sau:</w:t>
      </w:r>
    </w:p>
    <w:p>
      <w:pPr>
        <w:pStyle w:val="Normal(Web)"/>
        <w:pBdr/>
        <w:spacing w:line="352" w:lineRule="auto"/>
        <w:rPr>
          <w:rFonts w:ascii="Arial" w:hAnsi="Arial" w:eastAsia="Arial" w:cs="Arial"/>
          <w:sz w:val="22"/>
        </w:rPr>
      </w:pPr>
      <w:r>
        <w:rPr>
          <w:rFonts w:ascii="Arial" w:hAnsi="Arial" w:eastAsia="Arial" w:cs="Arial"/>
          <w:sz w:val="22"/>
        </w:rPr>
        <w:t xml:space="preserve">“4. Phạt tiền từ 30.000.000 đồng đến 50.000.000 đồng đối với hành vi nộp chậm báo cáo định kỳ hoạt động khai thác khoáng sản cho cơ quan quản lý nhà nước có thẩm quyền theo quy định từ 30 ngày đến dưới 60 ngày kể từ ngày 01 tháng 02 của năm kế tiếp kỳ báo cáo.</w:t>
      </w:r>
    </w:p>
    <w:p>
      <w:pPr>
        <w:pStyle w:val="Normal(Web)"/>
        <w:pBdr/>
        <w:spacing w:line="352" w:lineRule="auto"/>
        <w:rPr>
          <w:rFonts w:ascii="Arial" w:hAnsi="Arial" w:eastAsia="Arial" w:cs="Arial"/>
          <w:sz w:val="22"/>
        </w:rPr>
      </w:pPr>
      <w:r>
        <w:rPr>
          <w:rFonts w:ascii="Arial" w:hAnsi="Arial" w:eastAsia="Arial" w:cs="Arial"/>
          <w:sz w:val="22"/>
        </w:rPr>
        <w:t xml:space="preserve">4a. Phạt tiền từ 50.000.000 đồng đến 60.000.000 đồng đối với hành vi không nộp báo cáo định kỳ hoạt động khai thác khoáng sản cho cơ quan quản lý nhà nước có thẩm quyền (tổ chức, cá nhân nộp báo cáo định kỳ hoạt động khai thác khoáng sản chậm từ 60 ngày trở lên kể từ ngày 01 tháng 02 của năm kế tiếp kỳ báo cáo được xem là không nộp báo cáo định kỳ hoạt động khai thác khoáng sản).”.</w:t>
      </w:r>
    </w:p>
    <w:p>
      <w:pPr>
        <w:pStyle w:val="Normal(Web)"/>
        <w:pBdr/>
        <w:spacing w:line="352" w:lineRule="auto"/>
        <w:rPr>
          <w:rFonts w:ascii="Arial" w:hAnsi="Arial" w:eastAsia="Arial" w:cs="Arial"/>
          <w:sz w:val="22"/>
        </w:rPr>
      </w:pPr>
      <w:r>
        <w:rPr>
          <w:rFonts w:ascii="Arial" w:hAnsi="Arial" w:eastAsia="Arial" w:cs="Arial"/>
          <w:sz w:val="22"/>
        </w:rPr>
        <w:t xml:space="preserve">15. Sửa đổi, bổ sung đoạn mở đầu các </w:t>
      </w:r>
      <w:r>
        <w:rPr>
          <w:rFonts w:ascii="Arial" w:hAnsi="Arial" w:eastAsia="Arial" w:cs="Arial"/>
          <w:sz w:val="22"/>
        </w:rPr>
        <w:t xml:space="preserve">khoản 3,</w:t>
      </w:r>
      <w:r>
        <w:rPr>
          <w:rFonts w:ascii="Arial" w:hAnsi="Arial" w:eastAsia="Arial" w:cs="Arial"/>
          <w:sz w:val="22"/>
        </w:rPr>
        <w:t xml:space="preserve"> </w:t>
      </w:r>
      <w:r>
        <w:rPr>
          <w:rFonts w:ascii="Arial" w:hAnsi="Arial" w:eastAsia="Arial" w:cs="Arial"/>
          <w:sz w:val="22"/>
        </w:rPr>
        <w:t xml:space="preserve">khoản 4,</w:t>
      </w:r>
      <w:r>
        <w:rPr>
          <w:rFonts w:ascii="Arial" w:hAnsi="Arial" w:eastAsia="Arial" w:cs="Arial"/>
          <w:sz w:val="22"/>
        </w:rPr>
        <w:t xml:space="preserve"> </w:t>
      </w:r>
      <w:r>
        <w:rPr>
          <w:rFonts w:ascii="Arial" w:hAnsi="Arial" w:eastAsia="Arial" w:cs="Arial"/>
          <w:sz w:val="22"/>
        </w:rPr>
        <w:t xml:space="preserve">khoản 5,</w:t>
      </w:r>
      <w:r>
        <w:rPr>
          <w:rFonts w:ascii="Arial" w:hAnsi="Arial" w:eastAsia="Arial" w:cs="Arial"/>
          <w:sz w:val="22"/>
        </w:rPr>
        <w:t xml:space="preserve"> </w:t>
      </w:r>
      <w:r>
        <w:rPr>
          <w:rFonts w:ascii="Arial" w:hAnsi="Arial" w:eastAsia="Arial" w:cs="Arial"/>
          <w:sz w:val="22"/>
        </w:rPr>
        <w:t xml:space="preserve">khoản 6,</w:t>
      </w:r>
      <w:r>
        <w:rPr>
          <w:rFonts w:ascii="Arial" w:hAnsi="Arial" w:eastAsia="Arial" w:cs="Arial"/>
          <w:sz w:val="22"/>
        </w:rPr>
        <w:t xml:space="preserve"> khoản 7 và </w:t>
      </w:r>
      <w:r>
        <w:rPr>
          <w:rFonts w:ascii="Arial" w:hAnsi="Arial" w:eastAsia="Arial" w:cs="Arial"/>
          <w:sz w:val="22"/>
        </w:rPr>
        <w:t xml:space="preserve">khoản 8 Điều 37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Phạt tiền đối với hành vi khai thác khoáng sản (trừ cát, sỏi lòng sông, suối, hồ, cửa sông; cát, sỏi ở vùng nước nội thủy ven biển) có tổng diện tích đã khai thác vượt ra ngoài ranh giới khu vực được phép khai thác (theo bề mặt) đến dưới 0,1 ha; vượt quá phạm vi ranh giới được phép khai thác (theo độ sâu hoặc độ cao) từ 0,5 m đến dưới 01 m trong phạm vi diện tích từ 0,01 ha trở lên, cụ thể như sau:</w:t>
      </w:r>
    </w:p>
    <w:p>
      <w:pPr>
        <w:pStyle w:val="Normal(Web)"/>
        <w:pBdr/>
        <w:spacing w:line="352" w:lineRule="auto"/>
        <w:rPr>
          <w:rFonts w:ascii="Arial" w:hAnsi="Arial" w:eastAsia="Arial" w:cs="Arial"/>
          <w:sz w:val="22"/>
        </w:rPr>
      </w:pPr>
      <w:r>
        <w:rPr>
          <w:rFonts w:ascii="Arial" w:hAnsi="Arial" w:eastAsia="Arial" w:cs="Arial"/>
          <w:sz w:val="22"/>
        </w:rPr>
        <w:t xml:space="preserve">4. 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0,5 ha; vượt quá phạm vi ranh giới được phép khai thác (theo độ sâu hoặc độ cao) từ 01 m đến dưới 02 m trong phạm vi diện tích từ 0,01 ha trở lên cụ thể như sau:</w:t>
      </w:r>
    </w:p>
    <w:p>
      <w:pPr>
        <w:pStyle w:val="Normal(Web)"/>
        <w:pBdr/>
        <w:spacing w:line="352" w:lineRule="auto"/>
        <w:rPr>
          <w:rFonts w:ascii="Arial" w:hAnsi="Arial" w:eastAsia="Arial" w:cs="Arial"/>
          <w:sz w:val="22"/>
        </w:rPr>
      </w:pPr>
      <w:r>
        <w:rPr>
          <w:rFonts w:ascii="Arial" w:hAnsi="Arial" w:eastAsia="Arial" w:cs="Arial"/>
          <w:sz w:val="22"/>
        </w:rPr>
        <w:t xml:space="preserve">5. 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0,5 ha đến dưới 01 ha; vượt quá phạm vi ranh giới được phép khai thác (theo độ sâu hoặc độ cao) từ 02 m đến dưới 03 m trong phạm vi diện tích từ 0,01 ha trở lên, cụ thể như sau:</w:t>
      </w:r>
    </w:p>
    <w:p>
      <w:pPr>
        <w:pStyle w:val="Normal(Web)"/>
        <w:pBdr/>
        <w:spacing w:line="352" w:lineRule="auto"/>
        <w:rPr>
          <w:rFonts w:ascii="Arial" w:hAnsi="Arial" w:eastAsia="Arial" w:cs="Arial"/>
          <w:sz w:val="22"/>
        </w:rPr>
      </w:pPr>
      <w:r>
        <w:rPr>
          <w:rFonts w:ascii="Arial" w:hAnsi="Arial" w:eastAsia="Arial" w:cs="Arial"/>
          <w:sz w:val="22"/>
        </w:rPr>
        <w:t xml:space="preserve">6. 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1,5 ha; vượt quá phạm vi ranh giới được phép khai thác (theo độ sâu hoặc độ cao) từ 03 m đến dưới 05 m trong phạm vi diện tích từ 0,01 ha trở lên, cụ thể như sau:</w:t>
      </w:r>
    </w:p>
    <w:p>
      <w:pPr>
        <w:pStyle w:val="Normal(Web)"/>
        <w:pBdr/>
        <w:spacing w:line="352" w:lineRule="auto"/>
        <w:rPr>
          <w:rFonts w:ascii="Arial" w:hAnsi="Arial" w:eastAsia="Arial" w:cs="Arial"/>
          <w:sz w:val="22"/>
        </w:rPr>
      </w:pPr>
      <w:r>
        <w:rPr>
          <w:rFonts w:ascii="Arial" w:hAnsi="Arial" w:eastAsia="Arial" w:cs="Arial"/>
          <w:sz w:val="22"/>
        </w:rPr>
        <w:t xml:space="preserve">7. Trường hợp hành vi khai thác khoáng sản (trừ cát, sỏi lòng sông, suối, hồ; cửa sông; cát, sỏi ở vùng nước nội thủy ven biển) có tổng diện tích vượt ra ngoài ranh giới khu vực được phép khai thác (theo bề mặt) từ 01 ha trở lên đối với hộ kinh doanh (1,5 ha trở lên với trường hợp còn lại); vượt quá phạm vi ranh giới được phép khai thác (theo độ sâu hoặc độ cao) từ 05 m trở lên trong phạm vi diện tích từ 0,01 ha trở lên được coi là hành vi khai thác khoáng sản mà không có giấy phép khai thác khoáng sản của cơ quan nhà nước có thẩm quyền thì bị áp dụng mức phạt tiền như sau:</w:t>
      </w:r>
    </w:p>
    <w:p>
      <w:pPr>
        <w:pStyle w:val="Normal(Web)"/>
        <w:pBdr/>
        <w:spacing w:line="352" w:lineRule="auto"/>
        <w:rPr>
          <w:rFonts w:ascii="Arial" w:hAnsi="Arial" w:eastAsia="Arial" w:cs="Arial"/>
          <w:sz w:val="22"/>
        </w:rPr>
      </w:pPr>
      <w:r>
        <w:rPr>
          <w:rFonts w:ascii="Arial" w:hAnsi="Arial" w:eastAsia="Arial" w:cs="Arial"/>
          <w:sz w:val="22"/>
        </w:rPr>
        <w:t xml:space="preserve">a) Từ 40.000.000 đồng đến 50.000.000 đồng đối với khai thác khoáng sản làm vật liệu xây dựng thông thường không sử dụng vật liệu nổ công nghiệp;</w:t>
      </w:r>
    </w:p>
    <w:p>
      <w:pPr>
        <w:pStyle w:val="Normal(Web)"/>
        <w:pBdr/>
        <w:spacing w:line="352" w:lineRule="auto"/>
        <w:rPr>
          <w:rFonts w:ascii="Arial" w:hAnsi="Arial" w:eastAsia="Arial" w:cs="Arial"/>
          <w:sz w:val="22"/>
        </w:rPr>
      </w:pPr>
      <w:r>
        <w:rPr>
          <w:rFonts w:ascii="Arial" w:hAnsi="Arial" w:eastAsia="Arial" w:cs="Arial"/>
          <w:sz w:val="22"/>
        </w:rPr>
        <w:t xml:space="preserve">b) Từ 70.000.000 đồng đến 100.000.000 đồng đối với khai thác khoáng sản làm vật liệu xây dựng thông thường có sử dụng vật liệu nổ công nghiệp của hộ kinh doanh;</w:t>
      </w:r>
    </w:p>
    <w:p>
      <w:pPr>
        <w:pStyle w:val="Normal(Web)"/>
        <w:pBdr/>
        <w:spacing w:line="352" w:lineRule="auto"/>
        <w:rPr>
          <w:rFonts w:ascii="Arial" w:hAnsi="Arial" w:eastAsia="Arial" w:cs="Arial"/>
          <w:sz w:val="22"/>
        </w:rPr>
      </w:pPr>
      <w:r>
        <w:rPr>
          <w:rFonts w:ascii="Arial" w:hAnsi="Arial" w:eastAsia="Arial" w:cs="Arial"/>
          <w:sz w:val="22"/>
        </w:rPr>
        <w:t xml:space="preserve">c) Từ 200.000.000 đồng đến 300.000.000 đồng đối với khai thác khoáng sản thuộc thẩm quyền cấp phép của Ủy ban nhân dân cấp tỉnh trừ trường hợp quy định tại điểm a, b và đ khoản này;</w:t>
      </w:r>
    </w:p>
    <w:p>
      <w:pPr>
        <w:pStyle w:val="Normal(Web)"/>
        <w:pBdr/>
        <w:spacing w:line="352" w:lineRule="auto"/>
        <w:rPr>
          <w:rFonts w:ascii="Arial" w:hAnsi="Arial" w:eastAsia="Arial" w:cs="Arial"/>
          <w:sz w:val="22"/>
        </w:rPr>
      </w:pPr>
      <w:r>
        <w:rPr>
          <w:rFonts w:ascii="Arial" w:hAnsi="Arial" w:eastAsia="Arial" w:cs="Arial"/>
          <w:sz w:val="22"/>
        </w:rPr>
        <w:t xml:space="preserve">d) Từ 300.000.000 đồng đến 500.000.000 đồng đối với khoáng sản thuộc thẩm quyền cấp phép của Bộ Tài nguyên và Môi trường trừ khoáng sản quy định tại điểm đ khoản này;</w:t>
      </w:r>
    </w:p>
    <w:p>
      <w:pPr>
        <w:pStyle w:val="Normal(Web)"/>
        <w:pBdr/>
        <w:spacing w:line="352" w:lineRule="auto"/>
        <w:rPr>
          <w:rFonts w:ascii="Arial" w:hAnsi="Arial" w:eastAsia="Arial" w:cs="Arial"/>
          <w:sz w:val="22"/>
        </w:rPr>
      </w:pPr>
      <w:r>
        <w:rPr>
          <w:rFonts w:ascii="Arial" w:hAnsi="Arial" w:eastAsia="Arial" w:cs="Arial"/>
          <w:sz w:val="22"/>
        </w:rPr>
        <w:t xml:space="preserve">đ) Từ 800.000.000 đồng đến 1.000.000.000 đồng đối với hành vi khai thác khoáng sản là vàng, bạc, platin, đá quý, khoáng sản độc hại.</w:t>
      </w:r>
    </w:p>
    <w:p>
      <w:pPr>
        <w:pStyle w:val="Normal(Web)"/>
        <w:pBdr/>
        <w:spacing w:line="352" w:lineRule="auto"/>
        <w:rPr>
          <w:rFonts w:ascii="Arial" w:hAnsi="Arial" w:eastAsia="Arial" w:cs="Arial"/>
          <w:sz w:val="22"/>
        </w:rPr>
      </w:pPr>
      <w:r>
        <w:rPr>
          <w:rFonts w:ascii="Arial" w:hAnsi="Arial" w:eastAsia="Arial" w:cs="Arial"/>
          <w:sz w:val="22"/>
        </w:rPr>
        <w:t xml:space="preserve">8. Phạt tiền đối với hành vi khai thác cát, sỏi lòng sông, suối, hồ; cửa sông; cát, sỏi ở vùng nước nội thủy ven biển vượt ra ngoài ranh giới khu vực được phép khai thác (theo bề mặt) hoặc vượt quá độ sâu cho phép khai thác, cụ thể như sau:”.</w:t>
      </w:r>
    </w:p>
    <w:p>
      <w:pPr>
        <w:pStyle w:val="Normal(Web)"/>
        <w:pBdr/>
        <w:spacing w:line="352" w:lineRule="auto"/>
        <w:rPr>
          <w:rFonts w:ascii="Arial" w:hAnsi="Arial" w:eastAsia="Arial" w:cs="Arial"/>
          <w:sz w:val="22"/>
        </w:rPr>
      </w:pPr>
      <w:r>
        <w:rPr>
          <w:rFonts w:ascii="Arial" w:hAnsi="Arial" w:eastAsia="Arial" w:cs="Arial"/>
          <w:sz w:val="22"/>
        </w:rPr>
        <w:t xml:space="preserve">16. Sửa đổi, bổ sung một số điểm, khoản Điều 38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đoạn mở đầu</w:t>
      </w:r>
      <w:r>
        <w:rPr>
          <w:rFonts w:ascii="Arial" w:hAnsi="Arial" w:eastAsia="Arial" w:cs="Arial"/>
          <w:sz w:val="22"/>
        </w:rPr>
        <w:t xml:space="preserve"> và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d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Phạt tiền đối với một trong các hành vi: khai thác không đúng phương pháp khai thác quy định trong giấy phép khai thác khoáng sản; không đúng hệ thống khai thông, chuẩn bị (đối với khai thác hầm lò), hệ thống mở vỉa (đối với khai thác lộ thiên); không đúng trình tự khai thác; không đúng hệ thống khai thác; vượt quá 10% một trong các thông số của hệ thống khai thác, gồm: chiều cao tầng, góc dốc sườn tầng; đổ thải không đúng vị trí đã xác định trong Thiết kế mỏ/Báo cáo kinh tế kỹ thuật được phê duyệt mà chưa được cơ quan nhà nước có thẩm quyền chấp thuận bằng văn bản; không đúng khung thời gian khai thác; không đúng chủng loại hoặc vượt quá số lượng thiết bị khai thác trong giấy phép hoặc văn bản của cơ quan có thẩm quyền cho phép đối với cát, sỏi lòng sông, suối, hồ cụ thể như sau:</w:t>
      </w:r>
    </w:p>
    <w:p>
      <w:pPr>
        <w:pStyle w:val="Normal(Web)"/>
        <w:pBdr/>
        <w:spacing w:line="352" w:lineRule="auto"/>
        <w:rPr>
          <w:rFonts w:ascii="Arial" w:hAnsi="Arial" w:eastAsia="Arial" w:cs="Arial"/>
          <w:sz w:val="22"/>
        </w:rPr>
      </w:pPr>
      <w:r>
        <w:rPr>
          <w:rFonts w:ascii="Arial" w:hAnsi="Arial" w:eastAsia="Arial" w:cs="Arial"/>
          <w:sz w:val="22"/>
        </w:rPr>
        <w:t xml:space="preserve">b) Từ 20.000.000 đồng đến 30.000.000 đồng đối với khai thác than bùn; khoáng sản làm vật liệu xây dựng thông thường không sử dụng vật liệu nổ công nghiệp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d) Từ 50.000.000 đồng đến 70.000.000 đồng đối với khai thác khoáng sản bằng phương pháp lộ thiên kể cả khai thác nước khoáng và nước nóng thiên nhiên, trừ trường hợp đã quy định tại các điểm a, b, c và điểm e khoản này;”.</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d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“d) Từ 100.000.000 đồng đến 200.000.000 đồng đối với khai thác khoáng sản bằng phương pháp lộ thiên kể cả khai thác nước khoáng và nước nóng thiên nhiên, trừ trường hợp đã quy định tại các điểm a, b, c và điểm e khoản này;”.</w:t>
      </w:r>
    </w:p>
    <w:p>
      <w:pPr>
        <w:pStyle w:val="Normal(Web)"/>
        <w:pBdr/>
        <w:spacing w:line="352" w:lineRule="auto"/>
        <w:rPr>
          <w:rFonts w:ascii="Arial" w:hAnsi="Arial" w:eastAsia="Arial" w:cs="Arial"/>
          <w:sz w:val="22"/>
        </w:rPr>
      </w:pPr>
      <w:r>
        <w:rPr>
          <w:rFonts w:ascii="Arial" w:hAnsi="Arial" w:eastAsia="Arial" w:cs="Arial"/>
          <w:sz w:val="22"/>
        </w:rPr>
        <w:t xml:space="preserve">17. Sửa đổi, bổ sung một số điểm, khoản Điều 40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đoạn mở đầu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Phạt cảnh cáo hoặc phạt tiền đối với hành vi không lắp đặt trạm cân tại nơi vận chuyển khoáng sản nguyên khai ra khỏi mỏ để theo dõi, lưu trữ thông tin liên quan (trừ khai thác khoáng sản vật liệu xây dựng thông thường của hộ kinh doanh; khai thác cát, sỏi lòng sông, suối, hồ, cửa sông, cát, sỏi ở vùng nước nội thủy ven biển sử dụng thiết bị bơm hút, xúc bốc trực tiếp lên tàu, thuyền, ghe và vận chuyển thẳng đến nơi tiêu thụ mà không thể lắp đặt trạm cân); không lắp đặt thiết bị giám sát hành trình và lưu trữ dữ liệu, thông tin về vị trí, hành trình di chuyển của phương tiện đối với trường hợp khai thác cát, sỏi lòng sông, suối, hồ, cửa sông, cát, sỏi ở vùng nước nội thủy ven biển sử dụng thiết bị bơm hút, xúc bốc trực tiếp lên tàu, thuyền, ghe và vận chuyển thẳng đến nơi tiêu thụ mà không thể lắp đặt trạm cân; cụ thể như sau:”.</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d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“d) Từ 30.000.000 đồng đến 50.000.000 đồng đối với khai thác khoáng sản bằng phương pháp lộ thiên kể cả nước khoáng và nước nóng thiên nhiên, trừ trường hợp quy định tại các điểm a, b, c và điểm e khoản này;”.</w:t>
      </w:r>
    </w:p>
    <w:p>
      <w:pPr>
        <w:pStyle w:val="Normal(Web)"/>
        <w:pBdr/>
        <w:spacing w:line="352" w:lineRule="auto"/>
        <w:rPr>
          <w:rFonts w:ascii="Arial" w:hAnsi="Arial" w:eastAsia="Arial" w:cs="Arial"/>
          <w:sz w:val="22"/>
        </w:rPr>
      </w:pPr>
      <w:r>
        <w:rPr>
          <w:rFonts w:ascii="Arial" w:hAnsi="Arial" w:eastAsia="Arial" w:cs="Arial"/>
          <w:sz w:val="22"/>
        </w:rPr>
        <w:t xml:space="preserve">c) Sửa đổi </w:t>
      </w:r>
      <w:r>
        <w:rPr>
          <w:rFonts w:ascii="Arial" w:hAnsi="Arial" w:eastAsia="Arial" w:cs="Arial"/>
          <w:sz w:val="22"/>
        </w:rPr>
        <w:t xml:space="preserve">đoạn mở đầu khoản 4</w:t>
      </w:r>
      <w:r>
        <w:rPr>
          <w:rFonts w:ascii="Arial" w:hAnsi="Arial" w:eastAsia="Arial" w:cs="Arial"/>
          <w:sz w:val="22"/>
        </w:rPr>
        <w:t xml:space="preserve"> và </w:t>
      </w:r>
      <w:r>
        <w:rPr>
          <w:rFonts w:ascii="Arial" w:hAnsi="Arial" w:eastAsia="Arial" w:cs="Arial"/>
          <w:sz w:val="22"/>
        </w:rPr>
        <w:t xml:space="preserve">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Phạt cảnh cáo hoặc phạt tiền đối với hành vi lập bản đồ hiện trạng mỏ, mặt cắt hiện trạng khu vực được phép khai thác khoáng sản nhưng thông tin, số liệu trên bản đồ, mặt cắt thể hiện không đầy đủ theo quy định và sai so với thực tế hiện trạng khai thác khoáng sản (trừ trường hợp khai thác cát, sỏi lòng sông, suối, hồ, cửa sông; cát, sỏi ở vùng nước nội thủy ven biển; khai thác nước khoáng, nước nóng thiên nhiên); lập không đầy đủ sổ sách, chứng từ, văn bản, tài liệu có liên quan để xác định sản lượng khai thác thực tế hàng năm hoặc số liệu thông tin không chính xác; thống kê sản lượng khoáng sản khai thác thực tế không đúng quy trình và mẫu biểu theo quy định của Bộ Tài nguyên và Môi trường, cụ thể như sau:</w:t>
      </w:r>
    </w:p>
    <w:p>
      <w:pPr>
        <w:pStyle w:val="Normal(Web)"/>
        <w:pBdr/>
        <w:spacing w:line="352" w:lineRule="auto"/>
        <w:rPr>
          <w:rFonts w:ascii="Arial" w:hAnsi="Arial" w:eastAsia="Arial" w:cs="Arial"/>
          <w:sz w:val="22"/>
        </w:rPr>
      </w:pPr>
      <w:r>
        <w:rPr>
          <w:rFonts w:ascii="Arial" w:hAnsi="Arial" w:eastAsia="Arial" w:cs="Arial"/>
          <w:sz w:val="22"/>
        </w:rPr>
        <w:t xml:space="preserve">5. Phạt tiền đối với hành vi không lập hoặc không cập nhật bản đồ hiện trạng hoặc mặt cắt hiện trạng khu vực được phép khai thác khoáng sản trong khoảng thời gian quá 01 năm đối với khai thác nước khoáng, nước nóng thiên nhiên và khoáng sản làm vật liệu xây dựng thông thường với công suất được phép khai thác nhỏ hơn 50.000 m3 khoáng sản nguyên khai/năm; quá 06 tháng đối với các loại khoáng sản còn lại theo quy định cụ thể như sau:”.</w:t>
      </w:r>
    </w:p>
    <w:p>
      <w:pPr>
        <w:pStyle w:val="Normal(Web)"/>
        <w:pBdr/>
        <w:spacing w:line="352" w:lineRule="auto"/>
        <w:rPr>
          <w:rFonts w:ascii="Arial" w:hAnsi="Arial" w:eastAsia="Arial" w:cs="Arial"/>
          <w:sz w:val="22"/>
        </w:rPr>
      </w:pPr>
      <w:r>
        <w:rPr>
          <w:rFonts w:ascii="Arial" w:hAnsi="Arial" w:eastAsia="Arial" w:cs="Arial"/>
          <w:sz w:val="22"/>
        </w:rPr>
        <w:t xml:space="preserve">18. Sửa đổi, bổ sung một số điểm, khoản Điều 41 như sau:</w:t>
      </w:r>
    </w:p>
    <w:p>
      <w:pPr>
        <w:pStyle w:val="Normal(Web)"/>
        <w:pBdr/>
        <w:spacing w:line="352" w:lineRule="auto"/>
        <w:rPr>
          <w:rFonts w:ascii="Arial" w:hAnsi="Arial" w:eastAsia="Arial" w:cs="Arial"/>
          <w:sz w:val="22"/>
        </w:rPr>
      </w:pPr>
      <w:r>
        <w:rPr>
          <w:rFonts w:ascii="Arial" w:hAnsi="Arial" w:eastAsia="Arial" w:cs="Arial"/>
          <w:sz w:val="22"/>
        </w:rPr>
        <w:t xml:space="preserve">a) Bãi bỏ </w:t>
      </w:r>
      <w:r>
        <w:rPr>
          <w:rFonts w:ascii="Arial" w:hAnsi="Arial" w:eastAsia="Arial" w:cs="Arial"/>
          <w:sz w:val="22"/>
        </w:rPr>
        <w:t xml:space="preserve">khoản 1</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b </w:t>
      </w:r>
      <w:r>
        <w:rPr>
          <w:rFonts w:ascii="Arial" w:hAnsi="Arial" w:eastAsia="Arial" w:cs="Arial"/>
          <w:sz w:val="22"/>
        </w:rPr>
        <w:t xml:space="preserve">và </w:t>
      </w:r>
      <w:r>
        <w:rPr>
          <w:rFonts w:ascii="Arial" w:hAnsi="Arial" w:eastAsia="Arial" w:cs="Arial"/>
          <w:sz w:val="22"/>
        </w:rPr>
        <w:t xml:space="preserve">c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Từ 30.000.000 đồng đến 50.000.000 đồng đối với khai thác than bùn; nước khoáng; nước nóng thiên nhiên; khoáng sản làm vật liệu xây dựng thông thường không sử dụng vật liệu nổ công nghiệp, trừ cát, sỏi lòng sông, suối, hồ và trường hợp quy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Từ 70.000.000 đồng đến 100.000.000 đồng đối với khai thác cát, sỏi lòng sông, suối, hồ; khoáng sản làm vật liệu xây dựng thông thường có sử dụng vật liệu nổ công nghiệp,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điểm b</w:t>
      </w:r>
      <w:r>
        <w:rPr>
          <w:rFonts w:ascii="Arial" w:hAnsi="Arial" w:eastAsia="Arial" w:cs="Arial"/>
          <w:sz w:val="22"/>
        </w:rPr>
        <w:t xml:space="preserve"> và </w:t>
      </w:r>
      <w:r>
        <w:rPr>
          <w:rFonts w:ascii="Arial" w:hAnsi="Arial" w:eastAsia="Arial" w:cs="Arial"/>
          <w:sz w:val="22"/>
        </w:rPr>
        <w:t xml:space="preserve">c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Từ 50.000.000 đồng đến 70.000.000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Từ 100.000.000 đồng đến 200.000.000 đồng đối với khai thác cát, sỏi lòng sông, suối, hồ; khoáng sản làm vật liệu xây dựng thông thường có sử dụng vật liệu nổ công nghiệp,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điểm b</w:t>
      </w:r>
      <w:r>
        <w:rPr>
          <w:rFonts w:ascii="Arial" w:hAnsi="Arial" w:eastAsia="Arial" w:cs="Arial"/>
          <w:sz w:val="22"/>
        </w:rPr>
        <w:t xml:space="preserve"> và </w:t>
      </w:r>
      <w:r>
        <w:rPr>
          <w:rFonts w:ascii="Arial" w:hAnsi="Arial" w:eastAsia="Arial" w:cs="Arial"/>
          <w:sz w:val="22"/>
        </w:rPr>
        <w:t xml:space="preserve">c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Từ 100.000.000 đồng đến 200.000.000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Từ 300.000.000 đồng đến 400.000.000 đồng đối với khai thác cát, sỏi lòng sông, suối, hồ; khoáng sản làm vật liệu xây dựng thông thường có sử dụng vật liệu nổ công nghiệp,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điểm b</w:t>
      </w:r>
      <w:r>
        <w:rPr>
          <w:rFonts w:ascii="Arial" w:hAnsi="Arial" w:eastAsia="Arial" w:cs="Arial"/>
          <w:sz w:val="22"/>
        </w:rPr>
        <w:t xml:space="preserve"> và </w:t>
      </w:r>
      <w:r>
        <w:rPr>
          <w:rFonts w:ascii="Arial" w:hAnsi="Arial" w:eastAsia="Arial" w:cs="Arial"/>
          <w:sz w:val="22"/>
        </w:rPr>
        <w:t xml:space="preserve">c 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Từ 200.000.000 đồng đến 300.000.000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Từ 400.000.000 đồng đến 500.000.000 đồng đối với khai thác cát, sỏi lòng sông, suối, hồ; khoáng sản làm vật liệu xây dựng thông thường có sử dụng vật liệu nổ công nghiệp,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e) Sửa đổi, bổ sung </w:t>
      </w:r>
      <w:r>
        <w:rPr>
          <w:rFonts w:ascii="Arial" w:hAnsi="Arial" w:eastAsia="Arial" w:cs="Arial"/>
          <w:sz w:val="22"/>
        </w:rPr>
        <w:t xml:space="preserve">khoản 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“6.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Đình chỉ hoạt động khai thác khoáng sản trong trường hợp vi phạm nhiều lần: từ 02 tháng đến 03 tháng đối với hành vi vi phạm quy định tại khoản 2; từ 03 tháng đến 04 tháng đối với hành vi vi phạm quy định tại khoản 3; từ 04 tháng đến 05 tháng đối với hành vi vi phạm quy định tại khoản 4; từ 05 tháng đến 06 tháng đối với hành vi vi phạm quy định tại khoản 5 Điều này.”.</w:t>
      </w:r>
    </w:p>
    <w:p>
      <w:pPr>
        <w:pStyle w:val="Normal(Web)"/>
        <w:pBdr/>
        <w:spacing w:line="352" w:lineRule="auto"/>
        <w:rPr>
          <w:rFonts w:ascii="Arial" w:hAnsi="Arial" w:eastAsia="Arial" w:cs="Arial"/>
          <w:sz w:val="22"/>
        </w:rPr>
      </w:pPr>
      <w:r>
        <w:rPr>
          <w:rFonts w:ascii="Arial" w:hAnsi="Arial" w:eastAsia="Arial" w:cs="Arial"/>
          <w:sz w:val="22"/>
        </w:rPr>
        <w:t xml:space="preserve">g) Sửa đổi, bổ sung </w:t>
      </w:r>
      <w:r>
        <w:rPr>
          <w:rFonts w:ascii="Arial" w:hAnsi="Arial" w:eastAsia="Arial" w:cs="Arial"/>
          <w:sz w:val="22"/>
        </w:rPr>
        <w:t xml:space="preserve">khoản 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“7.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thực hiện các biện pháp cải tạo các công trình bảo vệ môi trường, khắc phục ô nhiễm môi trường, hư hỏng hạ tầng kỹ thuật do hành vi khai thác vượt công suất gây ra tại khoản 2, khoản 3, khoản 4 và khoản 5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chi trả kinh phí trưng cầu giám định, kiểm định, đo đạc và xác minh trong trường hợp có hành vi vi phạm tại khoản 2, khoản 3, khoản 4 và khoản 5 Điều này.”.</w:t>
      </w:r>
    </w:p>
    <w:p>
      <w:pPr>
        <w:pStyle w:val="Normal(Web)"/>
        <w:pBdr/>
        <w:spacing w:line="352" w:lineRule="auto"/>
        <w:rPr>
          <w:rFonts w:ascii="Arial" w:hAnsi="Arial" w:eastAsia="Arial" w:cs="Arial"/>
          <w:sz w:val="22"/>
        </w:rPr>
      </w:pPr>
      <w:r>
        <w:rPr>
          <w:rFonts w:ascii="Arial" w:hAnsi="Arial" w:eastAsia="Arial" w:cs="Arial"/>
          <w:sz w:val="22"/>
        </w:rPr>
        <w:t xml:space="preserve">19. Sửa đổi, bổ sung </w:t>
      </w:r>
      <w:r>
        <w:rPr>
          <w:rFonts w:ascii="Arial" w:hAnsi="Arial" w:eastAsia="Arial" w:cs="Arial"/>
          <w:sz w:val="22"/>
        </w:rPr>
        <w:t xml:space="preserve">Điều 42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“Điều 42. Vi phạm quy định về điều chỉnh giấy phép khai thác khoáng sản</w:t>
      </w:r>
    </w:p>
    <w:p>
      <w:pPr>
        <w:pStyle w:val="Normal(Web)"/>
        <w:pBdr/>
        <w:spacing w:line="352" w:lineRule="auto"/>
        <w:rPr>
          <w:rFonts w:ascii="Arial" w:hAnsi="Arial" w:eastAsia="Arial" w:cs="Arial"/>
          <w:sz w:val="22"/>
        </w:rPr>
      </w:pPr>
      <w:r>
        <w:rPr>
          <w:rFonts w:ascii="Arial" w:hAnsi="Arial" w:eastAsia="Arial" w:cs="Arial"/>
          <w:sz w:val="22"/>
        </w:rPr>
        <w:t xml:space="preserve">1. Phạt tiền từ 10.000.000 đồng đến 20.000.000 đồng trong trường hợp đã có sự thay đổi tên tổ chức, cá nhân khai thác khoáng sản từ 01 năm trở lên nhưng không nộp hồ sơ đề nghị điều chỉnh giấy phép khai thác khoáng sản hoặc đã nộp hồ sơ đề nghị điều chỉnh giấy phép khai thác khoáng sản nhưng chưa được cơ quan nhà nước có thẩm quyền tiếp nhận theo quy định.</w:t>
      </w:r>
    </w:p>
    <w:p>
      <w:pPr>
        <w:pStyle w:val="Normal(Web)"/>
        <w:pBdr/>
        <w:spacing w:line="352" w:lineRule="auto"/>
        <w:rPr>
          <w:rFonts w:ascii="Arial" w:hAnsi="Arial" w:eastAsia="Arial" w:cs="Arial"/>
          <w:sz w:val="22"/>
        </w:rPr>
      </w:pPr>
      <w:r>
        <w:rPr>
          <w:rFonts w:ascii="Arial" w:hAnsi="Arial" w:eastAsia="Arial" w:cs="Arial"/>
          <w:sz w:val="22"/>
        </w:rPr>
        <w:t xml:space="preserve">2. Phạt tiền từ 30.000.000 đồng đến 50.000.000 đồng đối với hành vi tiến hành khai thác theo những nội dung đang đề nghị điều chỉnh nhưng chưa được cơ quan có thẩm quyền chấp thuận điều chỉnh giấy phép khai thác khoáng sản theo quy định trừ trường hợp quy định tại khoản 1 Điều này và vi phạm quy định về công suất được phép khai thác được quy định tại Nghị định này.”.</w:t>
      </w:r>
    </w:p>
    <w:p>
      <w:pPr>
        <w:pStyle w:val="Normal(Web)"/>
        <w:pBdr/>
        <w:spacing w:line="352" w:lineRule="auto"/>
        <w:rPr>
          <w:rFonts w:ascii="Arial" w:hAnsi="Arial" w:eastAsia="Arial" w:cs="Arial"/>
          <w:sz w:val="22"/>
        </w:rPr>
      </w:pPr>
      <w:r>
        <w:rPr>
          <w:rFonts w:ascii="Arial" w:hAnsi="Arial" w:eastAsia="Arial" w:cs="Arial"/>
          <w:sz w:val="22"/>
        </w:rPr>
        <w:t xml:space="preserve">20. Sửa đổi, bổ sung một số khoản Điều 44 như sau:</w:t>
      </w:r>
    </w:p>
    <w:p>
      <w:pPr>
        <w:pStyle w:val="Normal(Web)"/>
        <w:pBdr/>
        <w:spacing w:line="352" w:lineRule="auto"/>
        <w:rPr>
          <w:rFonts w:ascii="Arial" w:hAnsi="Arial" w:eastAsia="Arial" w:cs="Arial"/>
          <w:sz w:val="22"/>
        </w:rPr>
      </w:pPr>
      <w:r>
        <w:rPr>
          <w:rFonts w:ascii="Arial" w:hAnsi="Arial" w:eastAsia="Arial" w:cs="Arial"/>
          <w:sz w:val="22"/>
        </w:rPr>
        <w:t xml:space="preserve">a) Bãi bỏ </w:t>
      </w:r>
      <w:r>
        <w:rPr>
          <w:rFonts w:ascii="Arial" w:hAnsi="Arial" w:eastAsia="Arial" w:cs="Arial"/>
          <w:sz w:val="22"/>
        </w:rPr>
        <w:t xml:space="preserve">khoản 2</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3</w:t>
      </w:r>
      <w:r>
        <w:rPr>
          <w:rFonts w:ascii="Arial" w:hAnsi="Arial" w:eastAsia="Arial" w:cs="Arial"/>
          <w:sz w:val="22"/>
        </w:rPr>
        <w:t xml:space="preserve"> và đánh số thứ tự </w:t>
      </w:r>
      <w:r>
        <w:rPr>
          <w:rFonts w:ascii="Arial" w:hAnsi="Arial" w:eastAsia="Arial" w:cs="Arial"/>
          <w:sz w:val="22"/>
        </w:rPr>
        <w:t xml:space="preserve">khoản 3</w:t>
      </w:r>
      <w:r>
        <w:rPr>
          <w:rFonts w:ascii="Arial" w:hAnsi="Arial" w:eastAsia="Arial" w:cs="Arial"/>
          <w:sz w:val="22"/>
        </w:rPr>
        <w:t xml:space="preserve"> thành khoản 2 như sau:</w:t>
      </w:r>
    </w:p>
    <w:p>
      <w:pPr>
        <w:pStyle w:val="Normal(Web)"/>
        <w:pBdr/>
        <w:spacing w:line="352" w:lineRule="auto"/>
        <w:rPr>
          <w:rFonts w:ascii="Arial" w:hAnsi="Arial" w:eastAsia="Arial" w:cs="Arial"/>
          <w:sz w:val="22"/>
        </w:rPr>
      </w:pPr>
      <w:r>
        <w:rPr>
          <w:rFonts w:ascii="Arial" w:hAnsi="Arial" w:eastAsia="Arial" w:cs="Arial"/>
          <w:sz w:val="22"/>
        </w:rPr>
        <w:t xml:space="preserve">“2.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nộp lại số lợi bất hợp pháp do thực hiện vi phạm hành chính đối với hành vi vi phạm quy định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chi trả kinh phí trưng cầu giám định, kiểm định, đo đạc và xác minh trong trường hợp có hành vi vi phạm quy định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21. Sửa đổi, bổ sung </w:t>
      </w:r>
      <w:r>
        <w:rPr>
          <w:rFonts w:ascii="Arial" w:hAnsi="Arial" w:eastAsia="Arial" w:cs="Arial"/>
          <w:sz w:val="22"/>
        </w:rPr>
        <w:t xml:space="preserve">khoản 1</w:t>
      </w:r>
      <w:r>
        <w:rPr>
          <w:rFonts w:ascii="Arial" w:hAnsi="Arial" w:eastAsia="Arial" w:cs="Arial"/>
          <w:sz w:val="22"/>
        </w:rPr>
        <w:t xml:space="preserve">, </w:t>
      </w:r>
      <w:r>
        <w:rPr>
          <w:rFonts w:ascii="Arial" w:hAnsi="Arial" w:eastAsia="Arial" w:cs="Arial"/>
          <w:sz w:val="22"/>
        </w:rPr>
        <w:t xml:space="preserve">khoản 2</w:t>
      </w:r>
      <w:r>
        <w:rPr>
          <w:rFonts w:ascii="Arial" w:hAnsi="Arial" w:eastAsia="Arial" w:cs="Arial"/>
          <w:sz w:val="22"/>
        </w:rPr>
        <w:t xml:space="preserve"> và bãi bỏ khoản 4 Điều 46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1</w:t>
      </w:r>
      <w:r>
        <w:rPr>
          <w:rFonts w:ascii="Arial" w:hAnsi="Arial" w:eastAsia="Arial" w:cs="Arial"/>
          <w:sz w:val="22"/>
        </w:rPr>
        <w:t xml:space="preserve"> và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Phạt tiền từ 5.000.000 đồng đến 10.000.000 đồng đối với hành vi quá thời hạn theo quy định kể từ ngày kết thúc cuộc đấu giá, tổ chức, cá nhân trúng đấu giá ở khu vực chưa thăm dò khoáng sản chưa nộp hồ sơ đề nghị cấp Giấy phép thăm dò khoáng sản hợp lệ, đầy đủ theo quy định của pháp luật về khoáng sản cho cơ quan nhà nước theo thẩm quyền cấp phép hoặc sau khi đã được cấp Giấy phép thăm dò khoáng sản, quá thời hạn theo quy định kể từ ngày được cơ quan có thẩm quyền phê duyệt trữ lượng khoáng sản, tổ chức, cá nhân trúng đấu giá ở khu vực chưa thăm dò khoáng sản chưa nộp hồ sơ đề nghị cấp Giấy phép khai thác khoáng sản hợp lệ, đầy đủ theo quy định của pháp luật về khoáng sản cho cơ quan nhà nước theo thẩm quyền cấp phép.</w:t>
      </w:r>
    </w:p>
    <w:p>
      <w:pPr>
        <w:pStyle w:val="Normal(Web)"/>
        <w:pBdr/>
        <w:spacing w:line="352" w:lineRule="auto"/>
        <w:rPr>
          <w:rFonts w:ascii="Arial" w:hAnsi="Arial" w:eastAsia="Arial" w:cs="Arial"/>
          <w:sz w:val="22"/>
        </w:rPr>
      </w:pPr>
      <w:r>
        <w:rPr>
          <w:rFonts w:ascii="Arial" w:hAnsi="Arial" w:eastAsia="Arial" w:cs="Arial"/>
          <w:sz w:val="22"/>
        </w:rPr>
        <w:t xml:space="preserve">2. Phạt tiền từ 10.000.000 đồng đến 30.000.000 đồng đối với hành vi quá thời hạn theo quy định kể từ ngày kết thúc cuộc đấu giá, tổ chức, cá nhân trúng đấu giá ở khu vực đã có kết quả thăm dò khoáng sản chưa nộp hồ sơ đề nghị cấp Giấy phép khai thác khoáng sản hợp lệ, đầy đủ theo quy định của pháp luật về khoáng sản cho cơ quan nhà nước theo thẩm quyền cấp phép.”.</w:t>
      </w:r>
    </w:p>
    <w:p>
      <w:pPr>
        <w:pStyle w:val="Normal(Web)"/>
        <w:pBdr/>
        <w:spacing w:line="352" w:lineRule="auto"/>
        <w:rPr>
          <w:rFonts w:ascii="Arial" w:hAnsi="Arial" w:eastAsia="Arial" w:cs="Arial"/>
          <w:sz w:val="22"/>
        </w:rPr>
      </w:pPr>
      <w:r>
        <w:rPr>
          <w:rFonts w:ascii="Arial" w:hAnsi="Arial" w:eastAsia="Arial" w:cs="Arial"/>
          <w:sz w:val="22"/>
        </w:rPr>
        <w:t xml:space="preserve">b) Bãi bỏ khoản 4.</w:t>
      </w:r>
    </w:p>
    <w:p>
      <w:pPr>
        <w:pStyle w:val="Normal(Web)"/>
        <w:pBdr/>
        <w:spacing w:line="352" w:lineRule="auto"/>
        <w:rPr>
          <w:rFonts w:ascii="Arial" w:hAnsi="Arial" w:eastAsia="Arial" w:cs="Arial"/>
          <w:sz w:val="22"/>
        </w:rPr>
      </w:pPr>
      <w:r>
        <w:rPr>
          <w:rFonts w:ascii="Arial" w:hAnsi="Arial" w:eastAsia="Arial" w:cs="Arial"/>
          <w:sz w:val="22"/>
        </w:rPr>
        <w:t xml:space="preserve">22. Sửa đổi, bổ sung </w:t>
      </w:r>
      <w:r>
        <w:rPr>
          <w:rFonts w:ascii="Arial" w:hAnsi="Arial" w:eastAsia="Arial" w:cs="Arial"/>
          <w:sz w:val="22"/>
        </w:rPr>
        <w:t xml:space="preserve">khoản 4</w:t>
      </w:r>
      <w:r>
        <w:rPr>
          <w:rFonts w:ascii="Arial" w:hAnsi="Arial" w:eastAsia="Arial" w:cs="Arial"/>
          <w:sz w:val="22"/>
        </w:rPr>
        <w:t xml:space="preserve">; bổ sung điểm c khoản 5 Điều 47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Tịch thu toàn bộ tang vật là khoáng sản trong trường hợp chưa bị tiêu thụ, tẩu tán, tiêu hủy; tịch thu phương tiện sử dụng vi phạm hành chính đối với hành vi vi phạm quy định tại khoản 1, khoản 2 và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b) Bổ sung điểm c khoản 5 như sau:</w:t>
      </w:r>
    </w:p>
    <w:p>
      <w:pPr>
        <w:pStyle w:val="Normal(Web)"/>
        <w:pBdr/>
        <w:spacing w:line="352" w:lineRule="auto"/>
        <w:rPr>
          <w:rFonts w:ascii="Arial" w:hAnsi="Arial" w:eastAsia="Arial" w:cs="Arial"/>
          <w:sz w:val="22"/>
        </w:rPr>
      </w:pPr>
      <w:r>
        <w:rPr>
          <w:rFonts w:ascii="Arial" w:hAnsi="Arial" w:eastAsia="Arial" w:cs="Arial"/>
          <w:sz w:val="22"/>
        </w:rPr>
        <w:t xml:space="preserve">“c) Buộc nộp lại số tiền bằng trị giá tang vật là khoáng sản có được do thực hiện vi phạm hành chính đối với hành vi vi phạm quy định tại khoản 1, khoản 2 và khoản 3 Điều này trong trường hợp đã bị tiêu thụ, tẩu tán, tiêu hủy trái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23. Sửa đổi, bổ sung </w:t>
      </w:r>
      <w:r>
        <w:rPr>
          <w:rFonts w:ascii="Arial" w:hAnsi="Arial" w:eastAsia="Arial" w:cs="Arial"/>
          <w:sz w:val="22"/>
        </w:rPr>
        <w:t xml:space="preserve">Điều 48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“Điều 48. Vi phạm về khai thác cát, sỏi lòng sông, suối, hồ, cửa sông; cát, sỏi ở vùng nước nội thủy ven biển mà không có giấy phép khai thác khoáng sản của cơ quan nhà nước có thẩm quyền</w:t>
      </w:r>
    </w:p>
    <w:p>
      <w:pPr>
        <w:pStyle w:val="Normal(Web)"/>
        <w:pBdr/>
        <w:spacing w:line="352" w:lineRule="auto"/>
        <w:rPr>
          <w:rFonts w:ascii="Arial" w:hAnsi="Arial" w:eastAsia="Arial" w:cs="Arial"/>
          <w:sz w:val="22"/>
        </w:rPr>
      </w:pPr>
      <w:r>
        <w:rPr>
          <w:rFonts w:ascii="Arial" w:hAnsi="Arial" w:eastAsia="Arial" w:cs="Arial"/>
          <w:sz w:val="22"/>
        </w:rPr>
        <w:t xml:space="preserve">1. Phạt tiền đối với hành vi khai thác cát, sỏi lòng sông, suối, hồ, cửa sông; cát, sỏi ở vùng nước nội thủy ven biển mà không có giấy phép khai thác khoáng sản của cơ quan nhà nước có thẩm quyền, cụ thể như sau:</w:t>
      </w:r>
    </w:p>
    <w:p>
      <w:pPr>
        <w:pStyle w:val="Normal(Web)"/>
        <w:pBdr/>
        <w:spacing w:line="352" w:lineRule="auto"/>
        <w:rPr>
          <w:rFonts w:ascii="Arial" w:hAnsi="Arial" w:eastAsia="Arial" w:cs="Arial"/>
          <w:sz w:val="22"/>
        </w:rPr>
      </w:pPr>
      <w:r>
        <w:rPr>
          <w:rFonts w:ascii="Arial" w:hAnsi="Arial" w:eastAsia="Arial" w:cs="Arial"/>
          <w:sz w:val="22"/>
        </w:rPr>
        <w:t xml:space="preserve">a) Từ 20.000.000 đồng đến 30.000.000 đồng khi tổng khối lượng khoáng sản đã khai thác tại thời điểm phát hiện vi phạm dưới 10 m3;</w:t>
      </w:r>
    </w:p>
    <w:p>
      <w:pPr>
        <w:pStyle w:val="Normal(Web)"/>
        <w:pBdr/>
        <w:spacing w:line="352" w:lineRule="auto"/>
        <w:rPr>
          <w:rFonts w:ascii="Arial" w:hAnsi="Arial" w:eastAsia="Arial" w:cs="Arial"/>
          <w:sz w:val="22"/>
        </w:rPr>
      </w:pPr>
      <w:r>
        <w:rPr>
          <w:rFonts w:ascii="Arial" w:hAnsi="Arial" w:eastAsia="Arial" w:cs="Arial"/>
          <w:sz w:val="22"/>
        </w:rPr>
        <w:t xml:space="preserve">b) Từ 30.000.000 đồng đến 50.000.000 đồng khi tổng khối lượng khoáng sản đã khai thác tại thời điểm phát hiện vi phạm từ 10 m3 đến dưới 20 m3;</w:t>
      </w:r>
    </w:p>
    <w:p>
      <w:pPr>
        <w:pStyle w:val="Normal(Web)"/>
        <w:pBdr/>
        <w:spacing w:line="352" w:lineRule="auto"/>
        <w:rPr>
          <w:rFonts w:ascii="Arial" w:hAnsi="Arial" w:eastAsia="Arial" w:cs="Arial"/>
          <w:sz w:val="22"/>
        </w:rPr>
      </w:pPr>
      <w:r>
        <w:rPr>
          <w:rFonts w:ascii="Arial" w:hAnsi="Arial" w:eastAsia="Arial" w:cs="Arial"/>
          <w:sz w:val="22"/>
        </w:rPr>
        <w:t xml:space="preserve">c) Từ 50.000.000 đồng đến 80.000.000 đồng khi tổng khối lượng khoáng sản đã khai thác tại thời điểm phát hiện vi phạm từ 20 m3 đến dưới 30 m3;</w:t>
      </w:r>
    </w:p>
    <w:p>
      <w:pPr>
        <w:pStyle w:val="Normal(Web)"/>
        <w:pBdr/>
        <w:spacing w:line="352" w:lineRule="auto"/>
        <w:rPr>
          <w:rFonts w:ascii="Arial" w:hAnsi="Arial" w:eastAsia="Arial" w:cs="Arial"/>
          <w:sz w:val="22"/>
        </w:rPr>
      </w:pPr>
      <w:r>
        <w:rPr>
          <w:rFonts w:ascii="Arial" w:hAnsi="Arial" w:eastAsia="Arial" w:cs="Arial"/>
          <w:sz w:val="22"/>
        </w:rPr>
        <w:t xml:space="preserve">d) Từ 80.000.000 đồng đến 100.000.000 đồng khi tổng khối lượng khoáng sản đã khai thác tại thời điểm phát hiện vi phạm từ 30 m3 đến dưới 40 m3;</w:t>
      </w:r>
    </w:p>
    <w:p>
      <w:pPr>
        <w:pStyle w:val="Normal(Web)"/>
        <w:pBdr/>
        <w:spacing w:line="352" w:lineRule="auto"/>
        <w:rPr>
          <w:rFonts w:ascii="Arial" w:hAnsi="Arial" w:eastAsia="Arial" w:cs="Arial"/>
          <w:sz w:val="22"/>
        </w:rPr>
      </w:pPr>
      <w:r>
        <w:rPr>
          <w:rFonts w:ascii="Arial" w:hAnsi="Arial" w:eastAsia="Arial" w:cs="Arial"/>
          <w:sz w:val="22"/>
        </w:rPr>
        <w:t xml:space="preserve">đ) Từ 100.000.000 đồng đến 150.000.000 đồng khi tổng khối lượng khoáng sản đã khai thác tại thời điểm phát hiện vi phạm từ 40 m3 đến dưới 50 m3;</w:t>
      </w:r>
    </w:p>
    <w:p>
      <w:pPr>
        <w:pStyle w:val="Normal(Web)"/>
        <w:pBdr/>
        <w:spacing w:line="352" w:lineRule="auto"/>
        <w:rPr>
          <w:rFonts w:ascii="Arial" w:hAnsi="Arial" w:eastAsia="Arial" w:cs="Arial"/>
          <w:sz w:val="22"/>
        </w:rPr>
      </w:pPr>
      <w:r>
        <w:rPr>
          <w:rFonts w:ascii="Arial" w:hAnsi="Arial" w:eastAsia="Arial" w:cs="Arial"/>
          <w:sz w:val="22"/>
        </w:rPr>
        <w:t xml:space="preserve">e) Từ 150.000.000 đồng đến 200.000.000 đồng khi tổng khối lượng khoáng sản đã khai thác tại thời điểm phát hiện vi phạm từ 50 m3 trở lên.</w:t>
      </w:r>
    </w:p>
    <w:p>
      <w:pPr>
        <w:pStyle w:val="Normal(Web)"/>
        <w:pBdr/>
        <w:spacing w:line="352" w:lineRule="auto"/>
        <w:rPr>
          <w:rFonts w:ascii="Arial" w:hAnsi="Arial" w:eastAsia="Arial" w:cs="Arial"/>
          <w:sz w:val="22"/>
        </w:rPr>
      </w:pPr>
      <w:r>
        <w:rPr>
          <w:rFonts w:ascii="Arial" w:hAnsi="Arial" w:eastAsia="Arial" w:cs="Arial"/>
          <w:sz w:val="22"/>
        </w:rPr>
        <w:t xml:space="preserve">2.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Tịch thu toàn bộ tang vật là khoáng sản trong trường hợp chưa bị tiêu thụ, tẩu tán, tiêu hủy; tịch thu phương tiện sử dụng (kể cả phương tiện khai thác trực tiếp và phương tiện tham gia gián tiếp) để thực hiện hành vi vi phạm hành chính đối với hành vi vi phạm quy định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3.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cải tạo, phục hồi môi trường; thực hiện các giải pháp đưa các khu vực đã khai thác về trạng thái an toàn; đền bù, trả kinh phí khắc phục, sửa chữa những hư hỏng của công trình đê điều, công trình hạ tầng kỹ thuật khác, công trình dân dụng do hành vi vi phạm gây ra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chi trả kinh phí trưng cầu giám định, kiểm định, đo đạc và xác minh trong trường hợp có hành vi vi phạm quy định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c) 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24. Sửa đổi, bổ sung một số khoản Điều 49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khoản 4 như sau:</w:t>
      </w:r>
    </w:p>
    <w:p>
      <w:pPr>
        <w:pStyle w:val="Normal(Web)"/>
        <w:pBdr/>
        <w:spacing w:line="352" w:lineRule="auto"/>
        <w:rPr>
          <w:rFonts w:ascii="Arial" w:hAnsi="Arial" w:eastAsia="Arial" w:cs="Arial"/>
          <w:sz w:val="22"/>
        </w:rPr>
      </w:pPr>
      <w:r>
        <w:rPr>
          <w:rFonts w:ascii="Arial" w:hAnsi="Arial" w:eastAsia="Arial" w:cs="Arial"/>
          <w:sz w:val="22"/>
        </w:rPr>
        <w:t xml:space="preserve">“4. Phạt tiền đối với hành vi quá từ 06 tháng trở lên kể từ ngày Giấy phép khai thác khoáng sản hết hiệu lực nhưng không nộp hồ sơ đề nghị đóng cửa mỏ cho cơ quan nhà nước có thẩm quyền theo quy định; quá từ 90 ngày trở lên kể từ thời hạn cuối tại văn bản yêu cầu hoặc ngày ký văn bản yêu cầu (đối với văn bản không nêu thời hạn) của cơ quan quản lý nhà nước có thẩm quyền nhưng không thực hiện hoặc thực hiện không đầy đủ việc bổ sung, hoàn thiện hồ sơ đề nghị đóng cửa mỏ, cụ thể như sau:</w:t>
      </w:r>
    </w:p>
    <w:p>
      <w:pPr>
        <w:pStyle w:val="Normal(Web)"/>
        <w:pBdr/>
        <w:spacing w:line="352" w:lineRule="auto"/>
        <w:rPr>
          <w:rFonts w:ascii="Arial" w:hAnsi="Arial" w:eastAsia="Arial" w:cs="Arial"/>
          <w:sz w:val="22"/>
        </w:rPr>
      </w:pPr>
      <w:r>
        <w:rPr>
          <w:rFonts w:ascii="Arial" w:hAnsi="Arial" w:eastAsia="Arial" w:cs="Arial"/>
          <w:sz w:val="22"/>
        </w:rPr>
        <w:t xml:space="preserve">a) Từ 30.000.000 đồng đến 50.000.000 đồng đối với khai thác khoáng sản làm vật liệu xây dựng thông thường của hộ kinh doanh;</w:t>
      </w:r>
    </w:p>
    <w:p>
      <w:pPr>
        <w:pStyle w:val="Normal(Web)"/>
        <w:pBdr/>
        <w:spacing w:line="352" w:lineRule="auto"/>
        <w:rPr>
          <w:rFonts w:ascii="Arial" w:hAnsi="Arial" w:eastAsia="Arial" w:cs="Arial"/>
          <w:sz w:val="22"/>
        </w:rPr>
      </w:pPr>
      <w:r>
        <w:rPr>
          <w:rFonts w:ascii="Arial" w:hAnsi="Arial" w:eastAsia="Arial" w:cs="Arial"/>
          <w:sz w:val="22"/>
        </w:rPr>
        <w:t xml:space="preserve">b) Từ 60.000.000 đồng đến 80.000.000 đồng đối với khai thác khoáng sản thuộc thẩm quyền cấp phép của Ủy ban nhân dân cấp tỉnh, trừ trường hợp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Từ 80.000.000 đồng đến 150.000.000 đồng đối với khai thác khoáng sản thuộc thẩm quyền cấp phép của Bộ Tài nguyên và Môi trường.”.</w:t>
      </w:r>
    </w:p>
    <w:p>
      <w:pPr>
        <w:pStyle w:val="Normal(Web)"/>
        <w:pBdr/>
        <w:spacing w:line="352" w:lineRule="auto"/>
        <w:rPr>
          <w:rFonts w:ascii="Arial" w:hAnsi="Arial" w:eastAsia="Arial" w:cs="Arial"/>
          <w:sz w:val="22"/>
        </w:rPr>
      </w:pPr>
      <w:r>
        <w:rPr>
          <w:rFonts w:ascii="Arial" w:hAnsi="Arial" w:eastAsia="Arial" w:cs="Arial"/>
          <w:sz w:val="22"/>
        </w:rPr>
        <w:t xml:space="preserve">b) Bổ sung khoản 4a vào sau khoản 4 như sau:</w:t>
      </w:r>
    </w:p>
    <w:p>
      <w:pPr>
        <w:pStyle w:val="Normal(Web)"/>
        <w:pBdr/>
        <w:spacing w:line="352" w:lineRule="auto"/>
        <w:rPr>
          <w:rFonts w:ascii="Arial" w:hAnsi="Arial" w:eastAsia="Arial" w:cs="Arial"/>
          <w:sz w:val="22"/>
        </w:rPr>
      </w:pPr>
      <w:r>
        <w:rPr>
          <w:rFonts w:ascii="Arial" w:hAnsi="Arial" w:eastAsia="Arial" w:cs="Arial"/>
          <w:sz w:val="22"/>
        </w:rPr>
        <w:t xml:space="preserve">“4a. Phạt tiền đối với hành vi thu hồi khoáng sản trong quá trình thực hiện đề án đóng cửa mỏ mà chưa được cơ quan có thẩm quyền chấp thuận, cụ thể như sau:</w:t>
      </w:r>
    </w:p>
    <w:p>
      <w:pPr>
        <w:pStyle w:val="Normal(Web)"/>
        <w:pBdr/>
        <w:spacing w:line="352" w:lineRule="auto"/>
        <w:rPr>
          <w:rFonts w:ascii="Arial" w:hAnsi="Arial" w:eastAsia="Arial" w:cs="Arial"/>
          <w:sz w:val="22"/>
        </w:rPr>
      </w:pPr>
      <w:r>
        <w:rPr>
          <w:rFonts w:ascii="Arial" w:hAnsi="Arial" w:eastAsia="Arial" w:cs="Arial"/>
          <w:sz w:val="22"/>
        </w:rPr>
        <w:t xml:space="preserve">a) Từ 80.000.000 đồng đến 100.000.000 đồng đối với khai thác khoáng sản thuộc thẩm quyền cấp phép của Ủy ban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b) Từ 100.000.000 đồng đến 160.000.000 đồng đối với khai thác khoáng sản thuộc thẩm quyền cấp phép của Bộ Tài nguyên và Môi trường.”.</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khoản 6 như sau:</w:t>
      </w:r>
    </w:p>
    <w:p>
      <w:pPr>
        <w:pStyle w:val="Normal(Web)"/>
        <w:pBdr/>
        <w:spacing w:line="352" w:lineRule="auto"/>
        <w:rPr>
          <w:rFonts w:ascii="Arial" w:hAnsi="Arial" w:eastAsia="Arial" w:cs="Arial"/>
          <w:sz w:val="22"/>
        </w:rPr>
      </w:pPr>
      <w:r>
        <w:rPr>
          <w:rFonts w:ascii="Arial" w:hAnsi="Arial" w:eastAsia="Arial" w:cs="Arial"/>
          <w:sz w:val="22"/>
        </w:rPr>
        <w:t xml:space="preserve">“6.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thực hiện đầy đủ các giải pháp đưa khu vực khai thác về trạng thái an toàn, phục hồi đất đai theo đề án đóng cửa mỏ đã được cấp có thẩm quyền phê duyệt đối với hành vi vi phạm quy định tại khoản 1 và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nộp lại số lợi bất hợp pháp có được do thực hiện vi phạm hành chính đối với hành vi vi phạm quy định tại khoản 4a Điều này.”.</w:t>
      </w:r>
    </w:p>
    <w:p>
      <w:pPr>
        <w:pStyle w:val="Normal(Web)"/>
        <w:pBdr/>
        <w:spacing w:line="352" w:lineRule="auto"/>
        <w:rPr>
          <w:rFonts w:ascii="Arial" w:hAnsi="Arial" w:eastAsia="Arial" w:cs="Arial"/>
          <w:sz w:val="22"/>
        </w:rPr>
      </w:pPr>
      <w:r>
        <w:rPr>
          <w:rFonts w:ascii="Arial" w:hAnsi="Arial" w:eastAsia="Arial" w:cs="Arial"/>
          <w:sz w:val="22"/>
        </w:rPr>
        <w:t xml:space="preserve">25. Sửa đổi, bổ sung khoản 2 Điều 51 như sau:</w:t>
      </w:r>
    </w:p>
    <w:p>
      <w:pPr>
        <w:pStyle w:val="Normal(Web)"/>
        <w:pBdr/>
        <w:spacing w:line="352" w:lineRule="auto"/>
        <w:rPr>
          <w:rFonts w:ascii="Arial" w:hAnsi="Arial" w:eastAsia="Arial" w:cs="Arial"/>
          <w:sz w:val="22"/>
        </w:rPr>
      </w:pPr>
      <w:r>
        <w:rPr>
          <w:rFonts w:ascii="Arial" w:hAnsi="Arial" w:eastAsia="Arial" w:cs="Arial"/>
          <w:sz w:val="22"/>
        </w:rPr>
        <w:t xml:space="preserve">“2. Phạt tiền từ 50.000.000 đồng đến 100.000.000 đồng đối với hành vi chưa hoàn trả đầy đủ hoặc không hoàn trả chi phí điều tra cơ bản địa chất về khoáng sản, chi phí thăm dò khoáng sản khi sử dụng thông tin về khoáng sản phục vụ khai thác khoáng sản theo thông báo của cơ quan quản lý nhà nước có thẩm quyền (trừ trường hợp cơ quan, tổ chức đã đầu tư điều tra cơ bản địa chất về khoáng sản, thăm dò khoáng sản trước đó theo quy định).”.</w:t>
      </w:r>
    </w:p>
    <w:p>
      <w:pPr>
        <w:pStyle w:val="Normal(Web)"/>
        <w:pBdr/>
        <w:spacing w:line="352" w:lineRule="auto"/>
        <w:rPr>
          <w:rFonts w:ascii="Arial" w:hAnsi="Arial" w:eastAsia="Arial" w:cs="Arial"/>
          <w:sz w:val="22"/>
        </w:rPr>
      </w:pPr>
      <w:r>
        <w:rPr>
          <w:rFonts w:ascii="Arial" w:hAnsi="Arial" w:eastAsia="Arial" w:cs="Arial"/>
          <w:sz w:val="22"/>
        </w:rPr>
        <w:t xml:space="preserve">26. Bãi bỏ khoản 4 Điều 52.</w:t>
      </w:r>
    </w:p>
    <w:p>
      <w:pPr>
        <w:pStyle w:val="Normal(Web)"/>
        <w:pBdr/>
        <w:spacing w:line="352" w:lineRule="auto"/>
        <w:rPr>
          <w:rFonts w:ascii="Arial" w:hAnsi="Arial" w:eastAsia="Arial" w:cs="Arial"/>
          <w:sz w:val="22"/>
        </w:rPr>
      </w:pPr>
      <w:r>
        <w:rPr>
          <w:rFonts w:ascii="Arial" w:hAnsi="Arial" w:eastAsia="Arial" w:cs="Arial"/>
          <w:sz w:val="22"/>
        </w:rPr>
        <w:t xml:space="preserve">27. Sửa đổi, bổ sung </w:t>
      </w:r>
      <w:r>
        <w:rPr>
          <w:rFonts w:ascii="Arial" w:hAnsi="Arial" w:eastAsia="Arial" w:cs="Arial"/>
          <w:sz w:val="22"/>
        </w:rPr>
        <w:t xml:space="preserve">điểm a khoản 5</w:t>
      </w:r>
      <w:r>
        <w:rPr>
          <w:rFonts w:ascii="Arial" w:hAnsi="Arial" w:eastAsia="Arial" w:cs="Arial"/>
          <w:sz w:val="22"/>
        </w:rPr>
        <w:t xml:space="preserve"> và bổ sung khoản 6 </w:t>
      </w:r>
      <w:r>
        <w:rPr>
          <w:rFonts w:ascii="Arial" w:hAnsi="Arial" w:eastAsia="Arial" w:cs="Arial"/>
          <w:sz w:val="22"/>
        </w:rPr>
        <w:t xml:space="preserve">Điều 54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“5.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a) Tịch thu toàn bộ khoáng sản trong trường hợp chưa bị tiêu thụ, tẩu tán, tiêu hủy đối với trường hợp vi phạm quy định tại khoản 1 Điều này;</w:t>
      </w:r>
    </w:p>
    <w:p>
      <w:pPr>
        <w:pStyle w:val="Normal(Web)"/>
        <w:pBdr/>
        <w:spacing w:line="352" w:lineRule="auto"/>
        <w:rPr>
          <w:rFonts w:ascii="Arial" w:hAnsi="Arial" w:eastAsia="Arial" w:cs="Arial"/>
          <w:sz w:val="22"/>
        </w:rPr>
      </w:pPr>
      <w:r>
        <w:rPr>
          <w:rFonts w:ascii="Arial" w:hAnsi="Arial" w:eastAsia="Arial" w:cs="Arial"/>
          <w:sz w:val="22"/>
        </w:rPr>
        <w:t xml:space="preserve">6.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28. Bổ sung Điều 54a sau </w:t>
      </w:r>
      <w:r>
        <w:rPr>
          <w:rFonts w:ascii="Arial" w:hAnsi="Arial" w:eastAsia="Arial" w:cs="Arial"/>
          <w:sz w:val="22"/>
        </w:rPr>
        <w:t xml:space="preserve">Điều 54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“54a. Vi phạm quy định về quản lý khoáng sản tại các khu vực dự trữ khoáng sản quốc gia</w:t>
      </w:r>
    </w:p>
    <w:p>
      <w:pPr>
        <w:pStyle w:val="Normal(Web)"/>
        <w:pBdr/>
        <w:spacing w:line="352" w:lineRule="auto"/>
        <w:rPr>
          <w:rFonts w:ascii="Arial" w:hAnsi="Arial" w:eastAsia="Arial" w:cs="Arial"/>
          <w:sz w:val="22"/>
        </w:rPr>
      </w:pPr>
      <w:r>
        <w:rPr>
          <w:rFonts w:ascii="Arial" w:hAnsi="Arial" w:eastAsia="Arial" w:cs="Arial"/>
          <w:sz w:val="22"/>
        </w:rPr>
        <w:t xml:space="preserve">1. Phạt tiền từ 20.000.000 đồng đến 30.000.000 đồng đối với hành vi không đăng ký, báo cáo khối lượng khoáng sản thu hồi với Ủy ban nhân dân cấp tỉnh nơi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2. Phạt tiền từ 30.000.000 đồng đến 50.000.000 đồng đối với hành vi không báo cáo Ủy ban nhân dân cấp tỉnh nơi có dự án để gửi văn bản cho Bộ Tài nguyên và Môi trường tổ chức kiểm tra, khoanh định phạm vi khu vực có khoáng sản bị tác động trong trường hợp khi triển khai thi công các hạng mục công trình của dự án đầu tư tại khu vực dự trữ khoáng sản quốc gia mà bắt buộc phải san gạt, đào đắp bề mặt địa hình tác động trực tiếp đến khoáng sản dự trữ mà không thể bảo vệ nguyên trạng khoáng sản thuộc diện dự trữ và có văn bản chấp thuận việc thu hồi làm cơ sở Ủy ban nhân dân cấp tỉnh nơi có dự án đầu tư quyết định việc thu hồi khoáng sản.</w:t>
      </w:r>
    </w:p>
    <w:p>
      <w:pPr>
        <w:pStyle w:val="Normal(Web)"/>
        <w:pBdr/>
        <w:spacing w:line="352" w:lineRule="auto"/>
        <w:rPr>
          <w:rFonts w:ascii="Arial" w:hAnsi="Arial" w:eastAsia="Arial" w:cs="Arial"/>
          <w:sz w:val="22"/>
        </w:rPr>
      </w:pPr>
      <w:r>
        <w:rPr>
          <w:rFonts w:ascii="Arial" w:hAnsi="Arial" w:eastAsia="Arial" w:cs="Arial"/>
          <w:sz w:val="22"/>
        </w:rPr>
        <w:t xml:space="preserve">3. Phạt tiền từ 50.000.000 đồng đến 100.000.000 đồng đối với hành vi thu hồi khoáng sản vượt quá phạm vi hoặc khối lượng khoáng sản mà Bộ Tài nguyên và Môi trường đã khoanh định và được Ủy ban nhân dân cấp tỉnh nơi có dự án cho phép hoặc lập báo cáo sai về khối lượng khoáng sản thu hồi trình Ủy ban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4. Phạt tiền từ 100.000.000 đồng đến 150.000.000 đồng đối với hành vi lợi dụng việc thực hiện dự án đầu tư, xây dựng công trình để khai thác khoáng sản nằm trong khu vực dự trữ khoáng sản quốc gia.</w:t>
      </w:r>
    </w:p>
    <w:p>
      <w:pPr>
        <w:pStyle w:val="Normal(Web)"/>
        <w:pBdr/>
        <w:spacing w:line="352" w:lineRule="auto"/>
        <w:rPr>
          <w:rFonts w:ascii="Arial" w:hAnsi="Arial" w:eastAsia="Arial" w:cs="Arial"/>
          <w:sz w:val="22"/>
        </w:rPr>
      </w:pPr>
      <w:r>
        <w:rPr>
          <w:rFonts w:ascii="Arial" w:hAnsi="Arial" w:eastAsia="Arial" w:cs="Arial"/>
          <w:sz w:val="22"/>
        </w:rPr>
        <w:t xml:space="preserve">5.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cải tạo, phục hồi môi trường; thực hiện các giải pháp đưa các khu vực đã khai thác vượt ra ngoài phạm vi được phép thu hồi hoặc phạm vi dự án về trạng thái an toàn;</w:t>
      </w:r>
    </w:p>
    <w:p>
      <w:pPr>
        <w:pStyle w:val="Normal(Web)"/>
        <w:pBdr/>
        <w:spacing w:line="352" w:lineRule="auto"/>
        <w:rPr>
          <w:rFonts w:ascii="Arial" w:hAnsi="Arial" w:eastAsia="Arial" w:cs="Arial"/>
          <w:sz w:val="22"/>
        </w:rPr>
      </w:pPr>
      <w:r>
        <w:rPr>
          <w:rFonts w:ascii="Arial" w:hAnsi="Arial" w:eastAsia="Arial" w:cs="Arial"/>
          <w:sz w:val="22"/>
        </w:rPr>
        <w:t xml:space="preserve">b) Buộc nộp lại số lợi bất hợp pháp do thực hiện vi phạm hành chính đối với hành vi vi phạm quy định tại các khoản 3 và khoản 4 Điều này;</w:t>
      </w:r>
    </w:p>
    <w:p>
      <w:pPr>
        <w:pStyle w:val="Normal(Web)"/>
        <w:pBdr/>
        <w:spacing w:line="352" w:lineRule="auto"/>
        <w:rPr>
          <w:rFonts w:ascii="Arial" w:hAnsi="Arial" w:eastAsia="Arial" w:cs="Arial"/>
          <w:sz w:val="22"/>
        </w:rPr>
      </w:pPr>
      <w:r>
        <w:rPr>
          <w:rFonts w:ascii="Arial" w:hAnsi="Arial" w:eastAsia="Arial" w:cs="Arial"/>
          <w:sz w:val="22"/>
        </w:rPr>
        <w:t xml:space="preserve">c) Buộc chi trả kinh phí trưng cầu giám định, kiểm định và đo đạc trong trường hợp có hành vi vi phạm tại các khoản 3 và khoản 4 Điều này.”.</w:t>
      </w:r>
    </w:p>
    <w:p>
      <w:pPr>
        <w:pStyle w:val="Normal(Web)"/>
        <w:pBdr/>
        <w:spacing w:line="352" w:lineRule="auto"/>
        <w:rPr>
          <w:rFonts w:ascii="Arial" w:hAnsi="Arial" w:eastAsia="Arial" w:cs="Arial"/>
          <w:sz w:val="22"/>
        </w:rPr>
      </w:pPr>
      <w:r>
        <w:rPr>
          <w:rFonts w:ascii="Arial" w:hAnsi="Arial" w:eastAsia="Arial" w:cs="Arial"/>
          <w:sz w:val="22"/>
        </w:rPr>
        <w:t xml:space="preserve">29. Sửa đổi, bổ sung một số điểm, khoản Điều 63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c</w:t>
      </w:r>
      <w:r>
        <w:rPr>
          <w:rFonts w:ascii="Arial" w:hAnsi="Arial" w:eastAsia="Arial" w:cs="Arial"/>
          <w:sz w:val="22"/>
        </w:rPr>
        <w:t xml:space="preserve"> và </w:t>
      </w:r>
      <w:r>
        <w:rPr>
          <w:rFonts w:ascii="Arial" w:hAnsi="Arial" w:eastAsia="Arial" w:cs="Arial"/>
          <w:sz w:val="22"/>
        </w:rPr>
        <w:t xml:space="preserve">điểm d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tại </w:t>
      </w:r>
      <w:r>
        <w:rPr>
          <w:rFonts w:ascii="Arial" w:hAnsi="Arial" w:eastAsia="Arial" w:cs="Arial"/>
          <w:sz w:val="22"/>
        </w:rPr>
        <w:t xml:space="preserve">các điểm a và c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d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điểm d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điểm d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điểm b 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mức tối đa quy định tại </w:t>
      </w:r>
      <w:r>
        <w:rPr>
          <w:rFonts w:ascii="Arial" w:hAnsi="Arial" w:eastAsia="Arial" w:cs="Arial"/>
          <w:sz w:val="22"/>
        </w:rPr>
        <w:t xml:space="preserve">khoản 1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30. Sửa đổi, bổ sung một số điểm, khoản Điều 64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c,</w:t>
      </w:r>
      <w:r>
        <w:rPr>
          <w:rFonts w:ascii="Arial" w:hAnsi="Arial" w:eastAsia="Arial" w:cs="Arial"/>
          <w:sz w:val="22"/>
        </w:rPr>
        <w:t xml:space="preserve"> </w:t>
      </w:r>
      <w:r>
        <w:rPr>
          <w:rFonts w:ascii="Arial" w:hAnsi="Arial" w:eastAsia="Arial" w:cs="Arial"/>
          <w:sz w:val="22"/>
        </w:rPr>
        <w:t xml:space="preserve">điểm d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các điểm a, b và c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d,</w:t>
      </w:r>
      <w:r>
        <w:rPr>
          <w:rFonts w:ascii="Arial" w:hAnsi="Arial" w:eastAsia="Arial" w:cs="Arial"/>
          <w:sz w:val="22"/>
        </w:rPr>
        <w:t xml:space="preserve"> </w:t>
      </w:r>
      <w:r>
        <w:rPr>
          <w:rFonts w:ascii="Arial" w:hAnsi="Arial" w:eastAsia="Arial" w:cs="Arial"/>
          <w:sz w:val="22"/>
        </w:rPr>
        <w:t xml:space="preserve">điểm đ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100.000.000 đồng;</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đ) Áp dụng các biện pháp khắc phục hậu quả quy định tại </w:t>
      </w:r>
      <w:r>
        <w:rPr>
          <w:rFonts w:ascii="Arial" w:hAnsi="Arial" w:eastAsia="Arial" w:cs="Arial"/>
          <w:sz w:val="22"/>
        </w:rPr>
        <w:t xml:space="preserve">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31. Sửa đổi, bổ sung </w:t>
      </w:r>
      <w:r>
        <w:rPr>
          <w:rFonts w:ascii="Arial" w:hAnsi="Arial" w:eastAsia="Arial" w:cs="Arial"/>
          <w:sz w:val="22"/>
        </w:rPr>
        <w:t xml:space="preserve">Điều 65 </w:t>
      </w:r>
      <w:r>
        <w:rPr>
          <w:rFonts w:ascii="Arial" w:hAnsi="Arial" w:eastAsia="Arial" w:cs="Arial"/>
          <w:sz w:val="22"/>
        </w:rPr>
        <w:t xml:space="preserve">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65. Thẩm quyền của thanh tra chuyên ngành công thương, thanh tra chuyên ngành khai thác và bảo vệ công trình thủy lợi; đê điều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Thanh tra chuyên ngành công thương, thanh tra chuyên ngành khai thác và bảo vệ công trình thủy lợi; đê điều có quyền xử phạt vi phạm hành chính trong lĩnh vực tài nguyên nước và khoáng sản đối với các hành vi vi phạm quy định tại các </w:t>
      </w:r>
      <w:r>
        <w:rPr>
          <w:rFonts w:ascii="Arial" w:hAnsi="Arial" w:eastAsia="Arial" w:cs="Arial"/>
          <w:sz w:val="22"/>
          <w:shd w:val="clear" w:color="auto" w:fill="CACACA"/>
        </w:rPr>
        <w:t xml:space="preserve">Điều 36,</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38,</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39,</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48 và</w:t>
      </w:r>
      <w:r>
        <w:rPr>
          <w:rFonts w:ascii="Arial" w:hAnsi="Arial" w:eastAsia="Arial" w:cs="Arial"/>
          <w:sz w:val="22"/>
          <w:shd w:val="clear" w:color="auto" w:fill="CACACA"/>
        </w:rPr>
        <w:t xml:space="preserve"> các hành vi vi phạm quy định tại </w:t>
      </w:r>
      <w:r>
        <w:rPr>
          <w:rFonts w:ascii="Arial" w:hAnsi="Arial" w:eastAsia="Arial" w:cs="Arial"/>
          <w:sz w:val="22"/>
          <w:shd w:val="clear" w:color="auto" w:fill="CACACA"/>
        </w:rPr>
        <w:t xml:space="preserve">Mục 2 Chương III Nghị định này</w:t>
      </w:r>
      <w:r>
        <w:rPr>
          <w:rFonts w:ascii="Arial" w:hAnsi="Arial" w:eastAsia="Arial" w:cs="Arial"/>
          <w:sz w:val="22"/>
          <w:shd w:val="clear" w:color="auto" w:fill="CACACA"/>
        </w:rPr>
        <w:t xml:space="preserve">, cụ thể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Thanh tra viên chuyên ngành, người được giao thực hiện nhiệm vụ thanh tra chuyên ngành công thương, thanh tra chuyên ngành khai thác và bảo vệ công trình thủy lợi; đê điều đang thi hành công vụ có quyền: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 đồng.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Chánh Thanh tra Sở Công Thương; Trưởng đoàn thanh tra chuyên ngành do Cục trưởng Cục Kỹ thuật an toàn và Môi trường công nghiệp, Giám đốc Sở Công Thương, Chánh Thanh tra Sở Công Thương ra quyết định thanh tra và thành lập Đoàn thanh tra; Chánh Thanh tra Sở Nông nghiệp và Phát triển nông thôn; Trưởng đoàn thanh tra chuyên ngành Sở Nông nghiệp và Phát triển nông thôn; Trưởng đoàn thanh tra chuyên ngành của Tổng cục Thủy lợi; Chi cục trưởng Chi cục chuyên ngành về thủy lợi, đê điều; Trưởng đoàn thanh tra của Chi cục chuyên ngành về thủy lợi, đê điều có quyền: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 theo quy định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các biện pháp khắc phục hậu quả quy định tại khoản 6 Điều 38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Trưởng đoàn thanh tra chuyên ngành do Bộ trưởng Bộ Công Thương, Chánh Thanh tra Bộ Công Thương; Trưởng đoàn thanh tra chuyên ngành Bộ Nông nghiệp và Phát triển nông thôn, Tổng cục Thủy lợi ra quyết định thanh tra và thành lập Đoàn thanh tra có quyền: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250.000.000 đồng;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 theo quy định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các biện pháp khắc phục hậu quả quy định tại khoản 6 Điều 38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Chánh Thanh tra Bộ Công Thương, Cục trưởng Cục Kỹ thuật an toàn và Môi trường công nghiệp; Chánh Thanh tra Bộ Nông nghiệp và Phát triển nông thôn, Tổng cục trưởng Tổng cục Thủy lợi có quyền: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mức tối đa quy định tại khoản 1 Điều 4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các biện pháp khắc phục hậu quả quy định tại khoản 6 Điều 38 Nghị định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31 Điều 2 bị bãi bỏ bởi Điểm a Khoản 4 Điều 45 Nghị định số 290/2025/NĐ-CP</w:t>
      </w:r>
      <w:r>
        <w:rPr>
          <w:rFonts w:ascii="Arial" w:hAnsi="Arial" w:eastAsia="Arial" w:cs="Arial"/>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31 Điều 2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32. Sửa đổi, bổ sung đoạn mở đầu và một số điểm, khoản Điều 66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w:t>
      </w:r>
      <w:r>
        <w:rPr>
          <w:rFonts w:ascii="Arial" w:hAnsi="Arial" w:eastAsia="Arial" w:cs="Arial"/>
          <w:sz w:val="22"/>
        </w:rPr>
        <w:t xml:space="preserve">đoạn mở đầu Điều 66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“Lực lượng Công an nhân dân có thẩm quyền xử phạt vi phạm hành chính trong lĩnh vực </w:t>
      </w:r>
      <w:r>
        <w:rPr>
          <w:rFonts w:ascii="Arial" w:hAnsi="Arial" w:eastAsia="Arial" w:cs="Arial"/>
          <w:strike/>
          <w:color w:val="8100DD"/>
          <w:sz w:val="22"/>
          <w:u w:val="none"/>
        </w:rPr>
        <w:t xml:space="preserve">tài nguyên nước </w:t>
      </w:r>
      <w:r>
        <w:rPr>
          <w:rFonts w:ascii="Arial" w:hAnsi="Arial" w:eastAsia="Arial" w:cs="Arial"/>
          <w:sz w:val="22"/>
        </w:rPr>
        <w:t xml:space="preserve">và khoáng sản đối với các hành vi vi phạm quy định tại các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32,</w:t>
      </w:r>
      <w:r>
        <w:rPr>
          <w:rFonts w:ascii="Arial" w:hAnsi="Arial" w:eastAsia="Arial" w:cs="Arial"/>
          <w:sz w:val="22"/>
        </w:rPr>
        <w:t xml:space="preserve"> </w:t>
      </w:r>
      <w:r>
        <w:rPr>
          <w:rFonts w:ascii="Arial" w:hAnsi="Arial" w:eastAsia="Arial" w:cs="Arial"/>
          <w:sz w:val="22"/>
        </w:rPr>
        <w:t xml:space="preserve">33,</w:t>
      </w:r>
      <w:r>
        <w:rPr>
          <w:rFonts w:ascii="Arial" w:hAnsi="Arial" w:eastAsia="Arial" w:cs="Arial"/>
          <w:sz w:val="22"/>
        </w:rPr>
        <w:t xml:space="preserve"> </w:t>
      </w:r>
      <w:r>
        <w:rPr>
          <w:rFonts w:ascii="Arial" w:hAnsi="Arial" w:eastAsia="Arial" w:cs="Arial"/>
          <w:sz w:val="22"/>
        </w:rPr>
        <w:t xml:space="preserve">34,</w:t>
      </w:r>
      <w:r>
        <w:rPr>
          <w:rFonts w:ascii="Arial" w:hAnsi="Arial" w:eastAsia="Arial" w:cs="Arial"/>
          <w:sz w:val="22"/>
        </w:rPr>
        <w:t xml:space="preserve"> </w:t>
      </w:r>
      <w:r>
        <w:rPr>
          <w:rFonts w:ascii="Arial" w:hAnsi="Arial" w:eastAsia="Arial" w:cs="Arial"/>
          <w:sz w:val="22"/>
        </w:rPr>
        <w:t xml:space="preserve">35,</w:t>
      </w:r>
      <w:r>
        <w:rPr>
          <w:rFonts w:ascii="Arial" w:hAnsi="Arial" w:eastAsia="Arial" w:cs="Arial"/>
          <w:sz w:val="22"/>
        </w:rPr>
        <w:t xml:space="preserve"> </w:t>
      </w:r>
      <w:r>
        <w:rPr>
          <w:rFonts w:ascii="Arial" w:hAnsi="Arial" w:eastAsia="Arial" w:cs="Arial"/>
          <w:sz w:val="22"/>
        </w:rPr>
        <w:t xml:space="preserve">36,</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39,</w:t>
      </w:r>
      <w:r>
        <w:rPr>
          <w:rFonts w:ascii="Arial" w:hAnsi="Arial" w:eastAsia="Arial" w:cs="Arial"/>
          <w:sz w:val="22"/>
        </w:rPr>
        <w:t xml:space="preserve"> </w:t>
      </w:r>
      <w:r>
        <w:rPr>
          <w:rFonts w:ascii="Arial" w:hAnsi="Arial" w:eastAsia="Arial" w:cs="Arial"/>
          <w:sz w:val="22"/>
        </w:rPr>
        <w:t xml:space="preserve">41,</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w:t>
      </w:r>
      <w:r>
        <w:rPr>
          <w:rFonts w:ascii="Arial" w:hAnsi="Arial" w:eastAsia="Arial" w:cs="Arial"/>
          <w:sz w:val="22"/>
        </w:rPr>
        <w:t xml:space="preserve">44,</w:t>
      </w:r>
      <w:r>
        <w:rPr>
          <w:rFonts w:ascii="Arial" w:hAnsi="Arial" w:eastAsia="Arial" w:cs="Arial"/>
          <w:sz w:val="22"/>
        </w:rPr>
        <w:t xml:space="preserve"> </w:t>
      </w:r>
      <w:r>
        <w:rPr>
          <w:rFonts w:ascii="Arial" w:hAnsi="Arial" w:eastAsia="Arial" w:cs="Arial"/>
          <w:sz w:val="22"/>
        </w:rPr>
        <w:t xml:space="preserve">45,</w:t>
      </w:r>
      <w:r>
        <w:rPr>
          <w:rFonts w:ascii="Arial" w:hAnsi="Arial" w:eastAsia="Arial" w:cs="Arial"/>
          <w:sz w:val="22"/>
        </w:rPr>
        <w:t xml:space="preserve"> </w:t>
      </w:r>
      <w:r>
        <w:rPr>
          <w:rFonts w:ascii="Arial" w:hAnsi="Arial" w:eastAsia="Arial" w:cs="Arial"/>
          <w:sz w:val="22"/>
        </w:rPr>
        <w:t xml:space="preserve">47,</w:t>
      </w:r>
      <w:r>
        <w:rPr>
          <w:rFonts w:ascii="Arial" w:hAnsi="Arial" w:eastAsia="Arial" w:cs="Arial"/>
          <w:sz w:val="22"/>
        </w:rPr>
        <w:t xml:space="preserve"> </w:t>
      </w:r>
      <w:r>
        <w:rPr>
          <w:rFonts w:ascii="Arial" w:hAnsi="Arial" w:eastAsia="Arial" w:cs="Arial"/>
          <w:sz w:val="22"/>
        </w:rPr>
        <w:t xml:space="preserve">48,</w:t>
      </w:r>
      <w:r>
        <w:rPr>
          <w:rFonts w:ascii="Arial" w:hAnsi="Arial" w:eastAsia="Arial" w:cs="Arial"/>
          <w:sz w:val="22"/>
        </w:rPr>
        <w:t xml:space="preserve"> </w:t>
      </w:r>
      <w:r>
        <w:rPr>
          <w:rFonts w:ascii="Arial" w:hAnsi="Arial" w:eastAsia="Arial" w:cs="Arial"/>
          <w:sz w:val="22"/>
        </w:rPr>
        <w:t xml:space="preserve">52 và</w:t>
      </w:r>
      <w:r>
        <w:rPr>
          <w:rFonts w:ascii="Arial" w:hAnsi="Arial" w:eastAsia="Arial" w:cs="Arial"/>
          <w:sz w:val="22"/>
        </w:rPr>
        <w:t xml:space="preserve"> </w:t>
      </w:r>
      <w:r>
        <w:rPr>
          <w:rFonts w:ascii="Arial" w:hAnsi="Arial" w:eastAsia="Arial" w:cs="Arial"/>
          <w:sz w:val="22"/>
        </w:rPr>
        <w:t xml:space="preserve">54 Nghị định này</w:t>
      </w:r>
      <w:r>
        <w:rPr>
          <w:rFonts w:ascii="Arial" w:hAnsi="Arial" w:eastAsia="Arial" w:cs="Arial"/>
          <w:sz w:val="22"/>
        </w:rPr>
        <w:t xml:space="preserve">, cụ thể như sau:”.</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đoạn mở đầu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Trưởng trạm, Đội trưởng của người được quy định tại khoản 1 Điều này có quyền:”.</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đoạn mở đầu khoản 3</w:t>
      </w:r>
      <w:r>
        <w:rPr>
          <w:rFonts w:ascii="Arial" w:hAnsi="Arial" w:eastAsia="Arial" w:cs="Arial"/>
          <w:sz w:val="22"/>
        </w:rPr>
        <w:t xml:space="preserve"> và sửa đổi, bổ sung </w:t>
      </w:r>
      <w:r>
        <w:rPr>
          <w:rFonts w:ascii="Arial" w:hAnsi="Arial" w:eastAsia="Arial" w:cs="Arial"/>
          <w:sz w:val="22"/>
        </w:rPr>
        <w:t xml:space="preserve">điểm c,</w:t>
      </w:r>
      <w:r>
        <w:rPr>
          <w:rFonts w:ascii="Arial" w:hAnsi="Arial" w:eastAsia="Arial" w:cs="Arial"/>
          <w:sz w:val="22"/>
        </w:rPr>
        <w:t xml:space="preserve"> </w:t>
      </w:r>
      <w:r>
        <w:rPr>
          <w:rFonts w:ascii="Arial" w:hAnsi="Arial" w:eastAsia="Arial" w:cs="Arial"/>
          <w:sz w:val="22"/>
        </w:rPr>
        <w:t xml:space="preserve">d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Trưởng Công an cấp xã, Thủy đội trưởng, Trưởng đồn Công an, Trưởng trạm công an cửa khẩu, khu chế xuất có quyền:</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các điểm a và c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đoạn mở đầu khoản 4</w:t>
      </w:r>
      <w:r>
        <w:rPr>
          <w:rFonts w:ascii="Arial" w:hAnsi="Arial" w:eastAsia="Arial" w:cs="Arial"/>
          <w:sz w:val="22"/>
        </w:rPr>
        <w:t xml:space="preserve">, </w:t>
      </w:r>
      <w:r>
        <w:rPr>
          <w:rFonts w:ascii="Arial" w:hAnsi="Arial" w:eastAsia="Arial" w:cs="Arial"/>
          <w:sz w:val="22"/>
        </w:rPr>
        <w:t xml:space="preserve">điểm d</w:t>
      </w:r>
      <w:r>
        <w:rPr>
          <w:rFonts w:ascii="Arial" w:hAnsi="Arial" w:eastAsia="Arial" w:cs="Arial"/>
          <w:sz w:val="22"/>
        </w:rPr>
        <w:t xml:space="preserve"> và </w:t>
      </w:r>
      <w:r>
        <w:rPr>
          <w:rFonts w:ascii="Arial" w:hAnsi="Arial" w:eastAsia="Arial" w:cs="Arial"/>
          <w:sz w:val="22"/>
        </w:rPr>
        <w:t xml:space="preserve">đ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Trưởng Công an cấp huyện; Trưởng phòng nghiệp vụ thuộc Cục Cảnh sát giao thông; Trưởng phòng Công an cấp tỉnh gồm: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Cảnh sát điều tra tội phạm về tham nhũng, kinh tế, buôn lậu; Trưởng phòng An ninh kinh tế, Thủy đoàn trưởng có quyền:</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đ) Áp dụng các biện pháp khắc phục hậu quả quy định </w:t>
      </w:r>
      <w:r>
        <w:rPr>
          <w:rFonts w:ascii="Arial" w:hAnsi="Arial" w:eastAsia="Arial" w:cs="Arial"/>
          <w:sz w:val="22"/>
        </w:rPr>
        <w:t xml:space="preserve">các điểm a, c, d, đ, e, g, h, i, k, l, m, p, r, s và t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d và</w:t>
      </w:r>
      <w:r>
        <w:rPr>
          <w:rFonts w:ascii="Arial" w:hAnsi="Arial" w:eastAsia="Arial" w:cs="Arial"/>
          <w:sz w:val="22"/>
        </w:rPr>
        <w:t xml:space="preserve"> </w:t>
      </w:r>
      <w:r>
        <w:rPr>
          <w:rFonts w:ascii="Arial" w:hAnsi="Arial" w:eastAsia="Arial" w:cs="Arial"/>
          <w:sz w:val="22"/>
        </w:rPr>
        <w:t xml:space="preserve">đ khoản 5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100.000.000 đồng;</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đ) Áp dụng các biện pháp khắc phục hậu quả quy định tại điểm a, c, d, đ, e, g, h, i, k, l, m, p, q, r, s và t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e) Sửa đổi, bổ sung </w:t>
      </w:r>
      <w:r>
        <w:rPr>
          <w:rFonts w:ascii="Arial" w:hAnsi="Arial" w:eastAsia="Arial" w:cs="Arial"/>
          <w:sz w:val="22"/>
        </w:rPr>
        <w:t xml:space="preserve">điểm b</w:t>
      </w:r>
      <w:r>
        <w:rPr>
          <w:rFonts w:ascii="Arial" w:hAnsi="Arial" w:eastAsia="Arial" w:cs="Arial"/>
          <w:sz w:val="22"/>
        </w:rPr>
        <w:t xml:space="preserve"> và </w:t>
      </w:r>
      <w:r>
        <w:rPr>
          <w:rFonts w:ascii="Arial" w:hAnsi="Arial" w:eastAsia="Arial" w:cs="Arial"/>
          <w:sz w:val="22"/>
        </w:rPr>
        <w:t xml:space="preserve">đ khoản 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mức tối đa quy định tại </w:t>
      </w:r>
      <w:r>
        <w:rPr>
          <w:rFonts w:ascii="Arial" w:hAnsi="Arial" w:eastAsia="Arial" w:cs="Arial"/>
          <w:sz w:val="22"/>
        </w:rPr>
        <w:t xml:space="preserve">khoản 1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Áp dụng các biện pháp khắc phục hậu quả quy định các điểm a, c, d, đ, e, g, h, i, k, l, m, p, q, r, s và t khoản 3 Điều 4 Nghị định này.”.</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32 Điều 2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33. Sửa đổi, bổ sung một số điểm, khoản Điều 67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w:t>
      </w:r>
      <w:r>
        <w:rPr>
          <w:rFonts w:ascii="Arial" w:hAnsi="Arial" w:eastAsia="Arial" w:cs="Arial"/>
          <w:sz w:val="22"/>
        </w:rPr>
        <w:t xml:space="preserve">đoạn mở đầu Điều 67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“Bộ đội biên phòng có thẩm quyền xử phạt vi phạm hành chính trong lĩnh vực </w:t>
      </w:r>
      <w:r>
        <w:rPr>
          <w:rFonts w:ascii="Arial" w:hAnsi="Arial" w:eastAsia="Arial" w:cs="Arial"/>
          <w:strike/>
          <w:color w:val="8100DD"/>
          <w:sz w:val="22"/>
          <w:u w:val="none"/>
        </w:rPr>
        <w:t xml:space="preserve">tài nguyên nước </w:t>
      </w:r>
      <w:r>
        <w:rPr>
          <w:rFonts w:ascii="Arial" w:hAnsi="Arial" w:eastAsia="Arial" w:cs="Arial"/>
          <w:sz w:val="22"/>
        </w:rPr>
        <w:t xml:space="preserve">và khoáng sản đối với các hành vi vi phạm quy định tại các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32,</w:t>
      </w:r>
      <w:r>
        <w:rPr>
          <w:rFonts w:ascii="Arial" w:hAnsi="Arial" w:eastAsia="Arial" w:cs="Arial"/>
          <w:sz w:val="22"/>
        </w:rPr>
        <w:t xml:space="preserve"> </w:t>
      </w:r>
      <w:r>
        <w:rPr>
          <w:rFonts w:ascii="Arial" w:hAnsi="Arial" w:eastAsia="Arial" w:cs="Arial"/>
          <w:sz w:val="22"/>
        </w:rPr>
        <w:t xml:space="preserve">34,</w:t>
      </w:r>
      <w:r>
        <w:rPr>
          <w:rFonts w:ascii="Arial" w:hAnsi="Arial" w:eastAsia="Arial" w:cs="Arial"/>
          <w:sz w:val="22"/>
        </w:rPr>
        <w:t xml:space="preserve"> </w:t>
      </w:r>
      <w:r>
        <w:rPr>
          <w:rFonts w:ascii="Arial" w:hAnsi="Arial" w:eastAsia="Arial" w:cs="Arial"/>
          <w:sz w:val="22"/>
        </w:rPr>
        <w:t xml:space="preserve">35,</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45,</w:t>
      </w:r>
      <w:r>
        <w:rPr>
          <w:rFonts w:ascii="Arial" w:hAnsi="Arial" w:eastAsia="Arial" w:cs="Arial"/>
          <w:sz w:val="22"/>
        </w:rPr>
        <w:t xml:space="preserve"> </w:t>
      </w:r>
      <w:r>
        <w:rPr>
          <w:rFonts w:ascii="Arial" w:hAnsi="Arial" w:eastAsia="Arial" w:cs="Arial"/>
          <w:sz w:val="22"/>
        </w:rPr>
        <w:t xml:space="preserve">47,</w:t>
      </w:r>
      <w:r>
        <w:rPr>
          <w:rFonts w:ascii="Arial" w:hAnsi="Arial" w:eastAsia="Arial" w:cs="Arial"/>
          <w:sz w:val="22"/>
        </w:rPr>
        <w:t xml:space="preserve"> </w:t>
      </w:r>
      <w:r>
        <w:rPr>
          <w:rFonts w:ascii="Arial" w:hAnsi="Arial" w:eastAsia="Arial" w:cs="Arial"/>
          <w:sz w:val="22"/>
        </w:rPr>
        <w:t xml:space="preserve">48,</w:t>
      </w:r>
      <w:r>
        <w:rPr>
          <w:rFonts w:ascii="Arial" w:hAnsi="Arial" w:eastAsia="Arial" w:cs="Arial"/>
          <w:sz w:val="22"/>
        </w:rPr>
        <w:t xml:space="preserve"> và </w:t>
      </w:r>
      <w:r>
        <w:rPr>
          <w:rFonts w:ascii="Arial" w:hAnsi="Arial" w:eastAsia="Arial" w:cs="Arial"/>
          <w:sz w:val="22"/>
        </w:rPr>
        <w:t xml:space="preserve">54 Nghị định này</w:t>
      </w:r>
      <w:r>
        <w:rPr>
          <w:rFonts w:ascii="Arial" w:hAnsi="Arial" w:eastAsia="Arial" w:cs="Arial"/>
          <w:sz w:val="22"/>
        </w:rPr>
        <w:t xml:space="preserve"> tại khu vực biên giới thuộc phạm vi trách nhiệm của Bộ đội biên phòng, cụ thể như sau:”.</w:t>
      </w:r>
    </w:p>
    <w:p>
      <w:pPr>
        <w:pStyle w:val="Normal(Web)"/>
        <w:pBdr/>
        <w:spacing w:line="352" w:lineRule="auto"/>
        <w:rPr>
          <w:rFonts w:ascii="Arial" w:hAnsi="Arial" w:eastAsia="Arial" w:cs="Arial"/>
          <w:sz w:val="22"/>
        </w:rPr>
      </w:pPr>
      <w:r>
        <w:rPr>
          <w:rFonts w:ascii="Arial" w:hAnsi="Arial" w:eastAsia="Arial" w:cs="Arial"/>
          <w:sz w:val="22"/>
        </w:rPr>
        <w:t xml:space="preserve">b) Bổ sung khoản 2a vào sau khoản 2 như sau:</w:t>
      </w:r>
    </w:p>
    <w:p>
      <w:pPr>
        <w:pStyle w:val="Normal(Web)"/>
        <w:pBdr/>
        <w:spacing w:line="352" w:lineRule="auto"/>
        <w:rPr>
          <w:rFonts w:ascii="Arial" w:hAnsi="Arial" w:eastAsia="Arial" w:cs="Arial"/>
          <w:sz w:val="22"/>
        </w:rPr>
      </w:pPr>
      <w:r>
        <w:rPr>
          <w:rFonts w:ascii="Arial" w:hAnsi="Arial" w:eastAsia="Arial" w:cs="Arial"/>
          <w:sz w:val="22"/>
        </w:rPr>
        <w:t xml:space="preserve">"2a. Đội trưởng Đội Đặc nhiệm phòng chống ma túy và tội phạm thuộc Đoàn Đặc nhiệm phòng chống ma túy và tội phạm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10.000.000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điểm a và c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điểm c</w:t>
      </w:r>
      <w:r>
        <w:rPr>
          <w:rFonts w:ascii="Arial" w:hAnsi="Arial" w:eastAsia="Arial" w:cs="Arial"/>
          <w:sz w:val="22"/>
        </w:rPr>
        <w:t xml:space="preserve"> và </w:t>
      </w:r>
      <w:r>
        <w:rPr>
          <w:rFonts w:ascii="Arial" w:hAnsi="Arial" w:eastAsia="Arial" w:cs="Arial"/>
          <w:sz w:val="22"/>
        </w:rPr>
        <w:t xml:space="preserve">d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w:t>
      </w:r>
      <w:r>
        <w:rPr>
          <w:rFonts w:ascii="Arial" w:hAnsi="Arial" w:eastAsia="Arial" w:cs="Arial"/>
          <w:sz w:val="22"/>
        </w:rPr>
        <w:t xml:space="preserve">các điểm a, c, d, đ, e, g, h, i, k, l, m, p, r, s và t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Bổ sung khoản 3a vào sau khoản 3 như sau:</w:t>
      </w:r>
    </w:p>
    <w:p>
      <w:pPr>
        <w:pStyle w:val="Normal(Web)"/>
        <w:pBdr/>
        <w:spacing w:line="352" w:lineRule="auto"/>
        <w:rPr>
          <w:rFonts w:ascii="Arial" w:hAnsi="Arial" w:eastAsia="Arial" w:cs="Arial"/>
          <w:sz w:val="22"/>
        </w:rPr>
      </w:pPr>
      <w:r>
        <w:rPr>
          <w:rFonts w:ascii="Arial" w:hAnsi="Arial" w:eastAsia="Arial" w:cs="Arial"/>
          <w:sz w:val="22"/>
        </w:rPr>
        <w:t xml:space="preserve">“3a. Đoàn trưởng Đoàn Đặc nhiệm phòng chống ma túy và tội phạm thuộc Cục Phòng chống ma túy và tội phạm thuộc Bộ Tư lệnh Bộ đội Biên phòng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100.000.000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các điểm a, c, d, đ, e, g, h, i, k, l, m, p, q, r, s và t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 Sửa đổi </w:t>
      </w:r>
      <w:r>
        <w:rPr>
          <w:rFonts w:ascii="Arial" w:hAnsi="Arial" w:eastAsia="Arial" w:cs="Arial"/>
          <w:sz w:val="22"/>
        </w:rPr>
        <w:t xml:space="preserve">đoạn mở đầu</w:t>
      </w:r>
      <w:r>
        <w:rPr>
          <w:rFonts w:ascii="Arial" w:hAnsi="Arial" w:eastAsia="Arial" w:cs="Arial"/>
          <w:sz w:val="22"/>
        </w:rPr>
        <w:t xml:space="preserve">, </w:t>
      </w:r>
      <w:r>
        <w:rPr>
          <w:rFonts w:ascii="Arial" w:hAnsi="Arial" w:eastAsia="Arial" w:cs="Arial"/>
          <w:sz w:val="22"/>
        </w:rPr>
        <w:t xml:space="preserve">điểm d khoản 4</w:t>
      </w:r>
      <w:r>
        <w:rPr>
          <w:rFonts w:ascii="Arial" w:hAnsi="Arial" w:eastAsia="Arial" w:cs="Arial"/>
          <w:sz w:val="22"/>
        </w:rPr>
        <w:t xml:space="preserve"> và bổ sung điểm đ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Chỉ huy trưởng Bộ đội Biên phòng cấp tỉnh; Hải đoàn trưởng Hải đoàn Biên phòng, Cục trưởng Cục Phòng chống ma túy và tội phạm thuộc Bộ Tư lệnh Bộ đội Biên phòng có quyền:</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các điểm a, c, d, đ, e, g, h, i, k, l, m, p, q, r, s và t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 Tước quyền sử dụng giấy phép, chứng chỉ hành nghề có thời hạn hoặc đình chỉ hoạt động có thời hạn.”.</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33 Điều 2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34. Sửa đổi, bổ sung một số điểm, khoản Điều 68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w:t>
      </w:r>
      <w:r>
        <w:rPr>
          <w:rFonts w:ascii="Arial" w:hAnsi="Arial" w:eastAsia="Arial" w:cs="Arial"/>
          <w:sz w:val="22"/>
        </w:rPr>
        <w:t xml:space="preserve">đoạn mở đầu Điều 68</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“Cảnh sát biển có thẩm quyền xử phạt vi phạm hành chính trong lĩnh vực </w:t>
      </w:r>
      <w:r>
        <w:rPr>
          <w:rFonts w:ascii="Arial" w:hAnsi="Arial" w:eastAsia="Arial" w:cs="Arial"/>
          <w:strike/>
          <w:color w:val="8100DD"/>
          <w:sz w:val="22"/>
          <w:u w:val="none"/>
        </w:rPr>
        <w:t xml:space="preserve">tài nguyên nước </w:t>
      </w:r>
      <w:r>
        <w:rPr>
          <w:rFonts w:ascii="Arial" w:hAnsi="Arial" w:eastAsia="Arial" w:cs="Arial"/>
          <w:sz w:val="22"/>
        </w:rPr>
        <w:t xml:space="preserve">và khoáng sản đối với các hành vi vi phạm quy định tại các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w:t>
      </w:r>
      <w:r>
        <w:rPr>
          <w:rFonts w:ascii="Arial" w:hAnsi="Arial" w:eastAsia="Arial" w:cs="Arial"/>
          <w:sz w:val="22"/>
        </w:rPr>
        <w:t xml:space="preserve"> </w:t>
      </w:r>
      <w:r>
        <w:rPr>
          <w:rFonts w:ascii="Arial" w:hAnsi="Arial" w:eastAsia="Arial" w:cs="Arial"/>
          <w:sz w:val="22"/>
        </w:rPr>
        <w:t xml:space="preserve">12,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29,</w:t>
      </w:r>
      <w:r>
        <w:rPr>
          <w:rFonts w:ascii="Arial" w:hAnsi="Arial" w:eastAsia="Arial" w:cs="Arial"/>
          <w:sz w:val="22"/>
        </w:rPr>
        <w:t xml:space="preserve"> </w:t>
      </w:r>
      <w:r>
        <w:rPr>
          <w:rFonts w:ascii="Arial" w:hAnsi="Arial" w:eastAsia="Arial" w:cs="Arial"/>
          <w:sz w:val="22"/>
        </w:rPr>
        <w:t xml:space="preserve">31,</w:t>
      </w:r>
      <w:r>
        <w:rPr>
          <w:rFonts w:ascii="Arial" w:hAnsi="Arial" w:eastAsia="Arial" w:cs="Arial"/>
          <w:sz w:val="22"/>
        </w:rPr>
        <w:t xml:space="preserve"> </w:t>
      </w:r>
      <w:r>
        <w:rPr>
          <w:rFonts w:ascii="Arial" w:hAnsi="Arial" w:eastAsia="Arial" w:cs="Arial"/>
          <w:sz w:val="22"/>
        </w:rPr>
        <w:t xml:space="preserve">34,</w:t>
      </w:r>
      <w:r>
        <w:rPr>
          <w:rFonts w:ascii="Arial" w:hAnsi="Arial" w:eastAsia="Arial" w:cs="Arial"/>
          <w:sz w:val="22"/>
        </w:rPr>
        <w:t xml:space="preserve"> </w:t>
      </w:r>
      <w:r>
        <w:rPr>
          <w:rFonts w:ascii="Arial" w:hAnsi="Arial" w:eastAsia="Arial" w:cs="Arial"/>
          <w:sz w:val="22"/>
        </w:rPr>
        <w:t xml:space="preserve">35,</w:t>
      </w:r>
      <w:r>
        <w:rPr>
          <w:rFonts w:ascii="Arial" w:hAnsi="Arial" w:eastAsia="Arial" w:cs="Arial"/>
          <w:sz w:val="22"/>
        </w:rPr>
        <w:t xml:space="preserve"> </w:t>
      </w:r>
      <w:r>
        <w:rPr>
          <w:rFonts w:ascii="Arial" w:hAnsi="Arial" w:eastAsia="Arial" w:cs="Arial"/>
          <w:sz w:val="22"/>
        </w:rPr>
        <w:t xml:space="preserve">36,</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39,</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45,</w:t>
      </w:r>
      <w:r>
        <w:rPr>
          <w:rFonts w:ascii="Arial" w:hAnsi="Arial" w:eastAsia="Arial" w:cs="Arial"/>
          <w:sz w:val="22"/>
        </w:rPr>
        <w:t xml:space="preserve"> </w:t>
      </w:r>
      <w:r>
        <w:rPr>
          <w:rFonts w:ascii="Arial" w:hAnsi="Arial" w:eastAsia="Arial" w:cs="Arial"/>
          <w:sz w:val="22"/>
        </w:rPr>
        <w:t xml:space="preserve">47,</w:t>
      </w:r>
      <w:r>
        <w:rPr>
          <w:rFonts w:ascii="Arial" w:hAnsi="Arial" w:eastAsia="Arial" w:cs="Arial"/>
          <w:sz w:val="22"/>
        </w:rPr>
        <w:t xml:space="preserve"> </w:t>
      </w:r>
      <w:r>
        <w:rPr>
          <w:rFonts w:ascii="Arial" w:hAnsi="Arial" w:eastAsia="Arial" w:cs="Arial"/>
          <w:sz w:val="22"/>
        </w:rPr>
        <w:t xml:space="preserve">48,</w:t>
      </w:r>
      <w:r>
        <w:rPr>
          <w:rFonts w:ascii="Arial" w:hAnsi="Arial" w:eastAsia="Arial" w:cs="Arial"/>
          <w:sz w:val="22"/>
        </w:rPr>
        <w:t xml:space="preserve"> </w:t>
      </w:r>
      <w:r>
        <w:rPr>
          <w:rFonts w:ascii="Arial" w:hAnsi="Arial" w:eastAsia="Arial" w:cs="Arial"/>
          <w:sz w:val="22"/>
        </w:rPr>
        <w:t xml:space="preserve">49 và</w:t>
      </w:r>
      <w:r>
        <w:rPr>
          <w:rFonts w:ascii="Arial" w:hAnsi="Arial" w:eastAsia="Arial" w:cs="Arial"/>
          <w:sz w:val="22"/>
        </w:rPr>
        <w:t xml:space="preserve"> </w:t>
      </w:r>
      <w:r>
        <w:rPr>
          <w:rFonts w:ascii="Arial" w:hAnsi="Arial" w:eastAsia="Arial" w:cs="Arial"/>
          <w:sz w:val="22"/>
        </w:rPr>
        <w:t xml:space="preserve">54 Nghị định này</w:t>
      </w:r>
      <w:r>
        <w:rPr>
          <w:rFonts w:ascii="Arial" w:hAnsi="Arial" w:eastAsia="Arial" w:cs="Arial"/>
          <w:sz w:val="22"/>
        </w:rPr>
        <w:t xml:space="preserve"> tại khu vực thuộc trách nhiệm quản lý của Cảnh sát biển, cụ thể như sau:”.</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c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các điểm a và c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c và</w:t>
      </w:r>
      <w:r>
        <w:rPr>
          <w:rFonts w:ascii="Arial" w:hAnsi="Arial" w:eastAsia="Arial" w:cs="Arial"/>
          <w:sz w:val="22"/>
        </w:rPr>
        <w:t xml:space="preserve"> </w:t>
      </w:r>
      <w:r>
        <w:rPr>
          <w:rFonts w:ascii="Arial" w:hAnsi="Arial" w:eastAsia="Arial" w:cs="Arial"/>
          <w:sz w:val="22"/>
        </w:rPr>
        <w:t xml:space="preserve">d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w:t>
      </w:r>
      <w:r>
        <w:rPr>
          <w:rFonts w:ascii="Arial" w:hAnsi="Arial" w:eastAsia="Arial" w:cs="Arial"/>
          <w:sz w:val="22"/>
        </w:rPr>
        <w:t xml:space="preserve">các điểm a, c, d, đ, e, g, h, i, k, l, m, p, r, s và t khoản 3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đoạn mở đầu khoản 5</w:t>
      </w:r>
      <w:r>
        <w:rPr>
          <w:rFonts w:ascii="Arial" w:hAnsi="Arial" w:eastAsia="Arial" w:cs="Arial"/>
          <w:sz w:val="22"/>
        </w:rPr>
        <w:t xml:space="preserve">, </w:t>
      </w:r>
      <w:r>
        <w:rPr>
          <w:rFonts w:ascii="Arial" w:hAnsi="Arial" w:eastAsia="Arial" w:cs="Arial"/>
          <w:sz w:val="22"/>
        </w:rPr>
        <w:t xml:space="preserve">điểm c</w:t>
      </w:r>
      <w:r>
        <w:rPr>
          <w:rFonts w:ascii="Arial" w:hAnsi="Arial" w:eastAsia="Arial" w:cs="Arial"/>
          <w:sz w:val="22"/>
        </w:rPr>
        <w:t xml:space="preserve"> và </w:t>
      </w:r>
      <w:r>
        <w:rPr>
          <w:rFonts w:ascii="Arial" w:hAnsi="Arial" w:eastAsia="Arial" w:cs="Arial"/>
          <w:sz w:val="22"/>
        </w:rPr>
        <w:t xml:space="preserve">d 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“5. Hải đoàn trưởng Hải đoàn Cảnh sát biển, Đoàn trưởng Đoàn Trinh sát, Đoàn trưởng Đoàn đặc nhiệm phòng chống tội phạm ma túy thuộc Bộ Tư lệnh Cảnh sát biển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các điểm a, c, d, đ, e, g, h, i, k, l, m, p, r, s và t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đoạn mở đầu khoản 6</w:t>
      </w:r>
      <w:r>
        <w:rPr>
          <w:rFonts w:ascii="Arial" w:hAnsi="Arial" w:eastAsia="Arial" w:cs="Arial"/>
          <w:sz w:val="22"/>
        </w:rPr>
        <w:t xml:space="preserve">, </w:t>
      </w:r>
      <w:r>
        <w:rPr>
          <w:rFonts w:ascii="Arial" w:hAnsi="Arial" w:eastAsia="Arial" w:cs="Arial"/>
          <w:sz w:val="22"/>
        </w:rPr>
        <w:t xml:space="preserve">điểm c,</w:t>
      </w:r>
      <w:r>
        <w:rPr>
          <w:rFonts w:ascii="Arial" w:hAnsi="Arial" w:eastAsia="Arial" w:cs="Arial"/>
          <w:sz w:val="22"/>
        </w:rPr>
        <w:t xml:space="preserve"> </w:t>
      </w:r>
      <w:r>
        <w:rPr>
          <w:rFonts w:ascii="Arial" w:hAnsi="Arial" w:eastAsia="Arial" w:cs="Arial"/>
          <w:sz w:val="22"/>
        </w:rPr>
        <w:t xml:space="preserve">điểm d;</w:t>
      </w:r>
      <w:r>
        <w:rPr>
          <w:rFonts w:ascii="Arial" w:hAnsi="Arial" w:eastAsia="Arial" w:cs="Arial"/>
          <w:sz w:val="22"/>
        </w:rPr>
        <w:t xml:space="preserve"> bổ sung điểm đ </w:t>
      </w:r>
      <w:r>
        <w:rPr>
          <w:rFonts w:ascii="Arial" w:hAnsi="Arial" w:eastAsia="Arial" w:cs="Arial"/>
          <w:sz w:val="22"/>
        </w:rPr>
        <w:t xml:space="preserve">khoản 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“6. Tư lệnh Vùng Cảnh sát biển, Cục trưởng Cục Nghiệp vụ và Pháp luật thuộc Bộ Tư lệnh Cảnh sát biển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d) Áp dụng các biện pháp khắc phục hậu quả quy định các điểm a, c, d, đ, e, g, h, i, k, l, m, p, r, s và t khoản 3 Điều 4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 Tước quyền sử dụng giấy phép, chứng chỉ hành nghề có thời hạn.”.</w:t>
      </w:r>
    </w:p>
    <w:p>
      <w:pPr>
        <w:pStyle w:val="Normal(Web)"/>
        <w:pBdr/>
        <w:spacing w:line="352" w:lineRule="auto"/>
        <w:rPr>
          <w:rFonts w:ascii="Arial" w:hAnsi="Arial" w:eastAsia="Arial" w:cs="Arial"/>
          <w:sz w:val="22"/>
        </w:rPr>
      </w:pPr>
      <w:r>
        <w:rPr>
          <w:rFonts w:ascii="Arial" w:hAnsi="Arial" w:eastAsia="Arial" w:cs="Arial"/>
          <w:sz w:val="22"/>
        </w:rPr>
        <w:t xml:space="preserve">e)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d</w:t>
      </w:r>
      <w:r>
        <w:rPr>
          <w:rFonts w:ascii="Arial" w:hAnsi="Arial" w:eastAsia="Arial" w:cs="Arial"/>
          <w:sz w:val="22"/>
        </w:rPr>
        <w:t xml:space="preserve"> và </w:t>
      </w:r>
      <w:r>
        <w:rPr>
          <w:rFonts w:ascii="Arial" w:hAnsi="Arial" w:eastAsia="Arial" w:cs="Arial"/>
          <w:sz w:val="22"/>
        </w:rPr>
        <w:t xml:space="preserve">điểm đ khoản 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mức tối đa quy định tại </w:t>
      </w:r>
      <w:r>
        <w:rPr>
          <w:rFonts w:ascii="Arial" w:hAnsi="Arial" w:eastAsia="Arial" w:cs="Arial"/>
          <w:sz w:val="22"/>
        </w:rPr>
        <w:t xml:space="preserve">khoản 1 Điều 4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đ) Áp dụng các biện pháp khắc phục hậu quả quy định </w:t>
      </w:r>
      <w:r>
        <w:rPr>
          <w:rFonts w:ascii="Arial" w:hAnsi="Arial" w:eastAsia="Arial" w:cs="Arial"/>
          <w:sz w:val="22"/>
        </w:rPr>
        <w:t xml:space="preserve">các điểm a, b, c, d, đ, e, g, h, i, k, l, m, p, r, s và t khoản 3 Điều 4 Nghị định này.</w:t>
      </w:r>
      <w:r>
        <w:rPr>
          <w:rFonts w:ascii="Arial" w:hAnsi="Arial" w:eastAsia="Arial" w:cs="Arial"/>
          <w:sz w:val="22"/>
        </w:rPr>
        <w:t xml:space="preserve">”.</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34 Điều 2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35. Sửa đổi, bổ sung khoản 1 Điều 69 như sau:</w:t>
      </w:r>
    </w:p>
    <w:p>
      <w:pPr>
        <w:pStyle w:val="Normal(Web)"/>
        <w:pBdr/>
        <w:spacing w:line="352" w:lineRule="auto"/>
        <w:rPr>
          <w:rFonts w:ascii="Arial" w:hAnsi="Arial" w:eastAsia="Arial" w:cs="Arial"/>
          <w:sz w:val="22"/>
        </w:rPr>
      </w:pPr>
      <w:r>
        <w:rPr>
          <w:rFonts w:ascii="Arial" w:hAnsi="Arial" w:eastAsia="Arial" w:cs="Arial"/>
          <w:sz w:val="22"/>
        </w:rPr>
        <w:t xml:space="preserve">“1. Biên bản vi phạm hành chính trong lĩnh vực </w:t>
      </w:r>
      <w:r>
        <w:rPr>
          <w:rFonts w:ascii="Arial" w:hAnsi="Arial" w:eastAsia="Arial" w:cs="Arial"/>
          <w:strike/>
          <w:color w:val="8100DD"/>
          <w:sz w:val="22"/>
          <w:u w:val="none"/>
        </w:rPr>
        <w:t xml:space="preserve">tài nguyên nước </w:t>
      </w:r>
      <w:r>
        <w:rPr>
          <w:rFonts w:ascii="Arial" w:hAnsi="Arial" w:eastAsia="Arial" w:cs="Arial"/>
          <w:sz w:val="22"/>
        </w:rPr>
        <w:t xml:space="preserve">và khoáng sản được lập theo quy định tại </w:t>
      </w:r>
      <w:r>
        <w:rPr>
          <w:rFonts w:ascii="Arial" w:hAnsi="Arial" w:eastAsia="Arial" w:cs="Arial"/>
          <w:sz w:val="22"/>
        </w:rPr>
        <w:t xml:space="preserve">Điều 58 Luật Xử lý vi phạm hành chính.</w:t>
      </w:r>
      <w:r>
        <w:rPr>
          <w:rFonts w:ascii="Arial" w:hAnsi="Arial" w:eastAsia="Arial" w:cs="Arial"/>
          <w:sz w:val="22"/>
        </w:rPr>
        <w:t xml:space="preserve">”.</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Nội dung về tài nguyên nước nêu tại khoản 35 Điều 2 bị bãi bỏ theo quy định tại </w:t>
      </w:r>
      <w:r>
        <w:rPr>
          <w:rFonts w:ascii="Arial" w:hAnsi="Arial" w:eastAsia="Arial" w:cs="Arial"/>
          <w:sz w:val="22"/>
          <w:shd w:val="clear" w:color="auto" w:fill="AFDDF5"/>
        </w:rPr>
        <w:t xml:space="preserve">điểm c khoản 4 Điều 45</w:t>
      </w:r>
      <w:r>
        <w:rPr>
          <w:rFonts w:ascii="Arial" w:hAnsi="Arial" w:eastAsia="Arial" w:cs="Arial"/>
          <w:sz w:val="22"/>
          <w:shd w:val="clear" w:color="auto" w:fill="AFDDF5"/>
        </w:rPr>
        <w:t xml:space="preserve"> Nghị định số 290/2025/NĐ-CP.</w:t>
      </w:r>
    </w:p>
    <w:p>
      <w:pPr>
        <w:pStyle w:val="Normal(Web)"/>
        <w:pBdr/>
        <w:spacing w:line="352" w:lineRule="auto"/>
        <w:rPr>
          <w:rFonts w:ascii="Arial" w:hAnsi="Arial" w:eastAsia="Arial" w:cs="Arial"/>
          <w:sz w:val="22"/>
        </w:rPr>
      </w:pPr>
      <w:r>
        <w:rPr>
          <w:rFonts w:ascii="Arial" w:hAnsi="Arial" w:eastAsia="Arial" w:cs="Arial"/>
          <w:sz w:val="22"/>
        </w:rPr>
        <w:t xml:space="preserve">36. Bãi bỏ </w:t>
      </w:r>
      <w:r>
        <w:rPr>
          <w:rFonts w:ascii="Arial" w:hAnsi="Arial" w:eastAsia="Arial" w:cs="Arial"/>
          <w:sz w:val="22"/>
        </w:rPr>
        <w:t xml:space="preserve">Khoản 2</w:t>
      </w:r>
      <w:r>
        <w:rPr>
          <w:rFonts w:ascii="Arial" w:hAnsi="Arial" w:eastAsia="Arial" w:cs="Arial"/>
          <w:sz w:val="22"/>
        </w:rPr>
        <w:t xml:space="preserve">; bỏ cụm từ “xả nước thải vào nguồn nước” tại </w:t>
      </w:r>
      <w:r>
        <w:rPr>
          <w:rFonts w:ascii="Arial" w:hAnsi="Arial" w:eastAsia="Arial" w:cs="Arial"/>
          <w:sz w:val="22"/>
        </w:rPr>
        <w:t xml:space="preserve">khoản 4</w:t>
      </w:r>
      <w:r>
        <w:rPr>
          <w:rFonts w:ascii="Arial" w:hAnsi="Arial" w:eastAsia="Arial" w:cs="Arial"/>
          <w:sz w:val="22"/>
        </w:rPr>
        <w:t xml:space="preserve"> và </w:t>
      </w:r>
      <w:r>
        <w:rPr>
          <w:rFonts w:ascii="Arial" w:hAnsi="Arial" w:eastAsia="Arial" w:cs="Arial"/>
          <w:sz w:val="22"/>
        </w:rPr>
        <w:t xml:space="preserve">khoản 5 Điều 70</w:t>
      </w:r>
      <w:r>
        <w:rPr>
          <w:rFonts w:ascii="Arial" w:hAnsi="Arial" w:eastAsia="Arial" w:cs="Arial"/>
          <w:sz w:val="22"/>
        </w:rPr>
        <w:t xml:space="preserve"> Nghị định số </w:t>
      </w:r>
      <w:r>
        <w:rPr>
          <w:rFonts w:ascii="Arial" w:hAnsi="Arial" w:eastAsia="Arial" w:cs="Arial"/>
          <w:sz w:val="22"/>
        </w:rPr>
        <w:t xml:space="preserve">36/2020/NĐ-CP</w:t>
      </w:r>
      <w:r>
        <w:rPr>
          <w:rFonts w:ascii="Arial" w:hAnsi="Arial" w:eastAsia="Arial" w:cs="Arial"/>
          <w:sz w:val="22"/>
        </w:rPr>
        <w:t xml:space="preserve">.</w:t>
      </w:r>
    </w:p>
    <w:p>
      <w:pPr>
        <w:pBdr/>
        <w:shd w:val="clear" w:color="auto" w:fill="CACACA"/>
        <w:spacing w:line="352" w:lineRule="auto"/>
        <w:rPr/>
      </w:pPr>
      <w:r>
        <w:rPr>
          <w:rFonts w:ascii="Arial" w:hAnsi="Arial" w:eastAsia="Arial" w:cs="Arial"/>
          <w:b/>
          <w:bCs/>
          <w:sz w:val="22"/>
          <w:shd w:val="clear" w:color="auto" w:fill="CACACA"/>
        </w:rPr>
        <w:t xml:space="preserve">Điều 3. Sửa đổi, bổ sung một số điều của Nghị định số </w:t>
      </w:r>
      <w:r>
        <w:rPr>
          <w:rFonts w:ascii="Arial" w:hAnsi="Arial" w:eastAsia="Arial" w:cs="Arial"/>
          <w:b/>
          <w:bCs/>
          <w:sz w:val="22"/>
          <w:shd w:val="clear" w:color="auto" w:fill="CACACA"/>
        </w:rPr>
        <w:t xml:space="preserve">173/2013/NĐ-CP</w:t>
      </w:r>
      <w:r>
        <w:rPr>
          <w:rFonts w:ascii="Arial" w:hAnsi="Arial" w:eastAsia="Arial" w:cs="Arial"/>
          <w:b/>
          <w:bCs/>
          <w:sz w:val="22"/>
          <w:shd w:val="clear" w:color="auto" w:fill="CACACA"/>
        </w:rPr>
        <w:t xml:space="preserve"> ngày 13 tháng 11 năm 2013 của Chính phủ quy định xử phạt vi phạm hành chính trong lĩnh vực khí tượng thủy văn, đo đạc và bản đồ (được sửa đổi, bổ sung bởi Nghị định số </w:t>
      </w:r>
      <w:r>
        <w:rPr>
          <w:rFonts w:ascii="Arial" w:hAnsi="Arial" w:eastAsia="Arial" w:cs="Arial"/>
          <w:b/>
          <w:bCs/>
          <w:sz w:val="22"/>
          <w:shd w:val="clear" w:color="auto" w:fill="CACACA"/>
        </w:rPr>
        <w:t xml:space="preserve">84/2017/NĐ-CP</w:t>
      </w:r>
      <w:r>
        <w:rPr>
          <w:rFonts w:ascii="Arial" w:hAnsi="Arial" w:eastAsia="Arial" w:cs="Arial"/>
          <w:b/>
          <w:bCs/>
          <w:sz w:val="22"/>
          <w:shd w:val="clear" w:color="auto" w:fill="CACACA"/>
        </w:rPr>
        <w:t xml:space="preserve"> ngày 18 tháng 7 năm 2017 của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Bổ sung Điều 2a vào sau </w:t>
      </w:r>
      <w:r>
        <w:rPr>
          <w:rFonts w:ascii="Arial" w:hAnsi="Arial" w:eastAsia="Arial" w:cs="Arial"/>
          <w:sz w:val="22"/>
          <w:shd w:val="clear" w:color="auto" w:fill="CACACA"/>
        </w:rPr>
        <w:t xml:space="preserve">Điều 2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2a. Thời hiệu xử phạt vi phạm hành chính, các hành vi vi phạm đã kết thúc, các hành vi vi phạm đang thực hiện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khí tượng thủy văn được quy định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Thời hiệu xử phạt vi phạm hành chính trong lĩnh vực khí tượng thủy văn là 01 năm.</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Các hành vi vi phạm được xác định là đã kết thúc và thời điểm chấm dứt hành vi vi phạm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Thời điểm chấm dứt hành vi vi phạm là thời điểm tổ chức, cá nhân kết thúc thời hạn báo cáo, thông báo, kê khai, nộp hồ sơ hoặc công khai, lấy ý kiến theo quy định tại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ngày 13 tháng 11 năm 2013 của Chính phủ quy định xử phạt vi phạm hành chính trong lĩnh vực khí tượng thủy văn, đo đạc và bản đồ (được sửa đổi, bổ sung bởi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ngày 18 tháng 7 năm 2017 của Chính phủ) đối với các hành vi vi phạm sau đây: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Hành vi không tổ chức hoạt động dự báo, cảnh báo khí tượng thủy văn trong thời gian 12 tháng liên tục kể từ khi được cấp giấy phép mà không thông báo lý do cho cơ quan cấp giấy phép tại khoản 4 Điều 5 về vi phạm quy định về giấy phép hoạt động dự báo, cảnh báo khí tượng thủy văn;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Hành vi vi phạm quy định về gian lận trong việc kê khai nội dung đề nghị cấp giấy phép tại điểm a khoản 5 Điều 5 về vi phạm quy định về giấy phép hoạt động dự báo, cảnh báo khí tượng thủy văn;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Hành vi không báo cáo hoặc báo cáo không đầy đủ kết quả hoạt động dự báo, cảnh báo khí tượng thủy văn tại khoản 2 Điều 5a Nghị định này về vi phạm quy định về hoạt động dự báo, cảnh báo khí tượng thủy văn của tổ chức, cá nhân đã được cấp giấy phép hoạt động dự báo, cảnh báo khí tượng thủy văn;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Hành vi không thông báo cho Bộ Tài nguyên và Môi trường và cơ quan quản lý nhà nước về khí tượng thủy văn cấp tỉnh nơi đặt trạm sau khi giải thể trạm khí tượng thủy văn chuyên dùng tại khoản 1 Điều 7a về vi phạm quy định về thành lập, di chuyển, giải thể trạm khí tượng thủy văn chuyên dùng của tổ chức, cá nhân;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Hành vi không thông báo cho Bộ Tài nguyên và Môi trường và cơ quan quản lý nhà nước về khí tượng thủy văn cấp tỉnh nơi đặt trạm sau khi di chuyển trạm khí tượng thủy văn chuyên dùng tại khoản 2 Điều 7a về vi phạm quy định về thành lập, di chuyển, giải thể trạm khí tượng thủy văn chuyên dùng của tổ chức, cá nhân;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e) Hành vi không thông báo cho Bộ Tài nguyên và Môi trường và cơ quan quản lý nhà nước về khí tượng thủy văn cấp tỉnh nơi đặt trạm sau khi thành lập trạm khí tượng thủy văn chuyên dùng tại khoản 3 Điều 7a về vi phạm quy định về thành lập, di chuyển, giải thể trạm khí tượng thủy văn chuyên dùng của tổ chức, cá nhân;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g) Hành vi không báo cáo về hoạt động trao đổi thông tin, dữ liệu khí tượng thủy văn, giám sát biến đổi khí hậu với tổ chức quốc tế, tổ chức, cá nhân nước ngoài theo thời hạn quy định tại khoản 2 Điều 9b về vi phạm quy định về trao đổi thông tin, dữ liệu khí tượng thủy văn, giám sát biến đổi khí hậu với tổ chức quốc tế, tổ chức, cá nhân nước ngoài không thuộc điều ước quốc tế mà Cộng hòa xã hội chủ nghĩa Việt Nam là thành viên;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h) Hành vi không thông báo công khai cho cộng đồng dân cư trong khu vực biết trước khi tiến hành tác động vào thời tiết tại khoản 3 Điều 9c về vi phạm các quy định về tác động vào thời tiết.</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Đối với các hành vi vi phạm khác quy định tại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ngày 13 tháng 11 năm 2013 của Chính phủ quy định xử phạt vi phạm hành chính trong lĩnh vực khí tượng thủy văn, đo đạc và bản đồ (được sửa đổi, bổ sung bởi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ngày 18 tháng 7 năm 2017 của Chính phủ) do không thực hiện hoặc thực hiện không đúng quy định của pháp luật về khí tượng thủy văn, thời điểm kết thúc hành vi vi phạm là thời điểm mà tổ chức, cá nhân kết thúc nghĩa vụ phải thực hiện quy định hoặc thời điểm tổ chức, cá nhân bắt đầu thực hiện đúng quy định.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Các hành vi vi phạm hành chính trong lĩnh vực khí tượng thủy văn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Trường hợp hành vi vi phạm bị phát hiện khi chưa kết thúc nghĩa vụ phải thực hiện quy định hoặc tổ chức, cá nhân chưa thực hiện đúng quy định thì được coi là hành vi vi phạm hành chính đang thực hiện.”.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Sửa đổi, bổ sung một số điểm, khoản Điều 3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ngày 13 tháng 11 năm 2013 (được sửa đổi, bổ sung tại khoản 4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bổ sung </w:t>
      </w:r>
      <w:r>
        <w:rPr>
          <w:rFonts w:ascii="Arial" w:hAnsi="Arial" w:eastAsia="Arial" w:cs="Arial"/>
          <w:sz w:val="22"/>
          <w:shd w:val="clear" w:color="auto" w:fill="CACACA"/>
        </w:rPr>
        <w:t xml:space="preserve">điểm b khoản 3</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phá dỡ công trình, phần công trình xây dựng không có giấy phép, phá dỡ phần sai phạm của công trình, nhà cao tầng trong phạm vi hành lang kỹ thuật của công trình khí tượng thủy văn đối với hành vi vi phạm;”.</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w:t>
      </w:r>
      <w:r>
        <w:rPr>
          <w:rFonts w:ascii="Arial" w:hAnsi="Arial" w:eastAsia="Arial" w:cs="Arial"/>
          <w:sz w:val="22"/>
          <w:shd w:val="clear" w:color="auto" w:fill="CACACA"/>
        </w:rPr>
        <w:t xml:space="preserve">điểm c khoản 3</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Buộc thu hồi sản phẩm có được do thực hiện hành vi vi phạm; buộc nộp lại giấy phép bị sửa chữa, tẩy xóa làm sai lệch nội dung cho cơ quan có thẩm quyền đã cấp.”.</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Bổ sung khoản 4 vào sau khoản 3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Thi hành biện pháp khắc phục hậu quả buộc nộp lại giấy phép bị sửa chữa, tẩy xóa làm sai lệch nội dung: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phép (trừ trường hợp giấy phép do cơ quan nước ngoài cấp).”.</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Sửa đổi, bổ sung </w:t>
      </w:r>
      <w:r>
        <w:rPr>
          <w:rFonts w:ascii="Arial" w:hAnsi="Arial" w:eastAsia="Arial" w:cs="Arial"/>
          <w:sz w:val="22"/>
          <w:shd w:val="clear" w:color="auto" w:fill="CACACA"/>
        </w:rPr>
        <w:t xml:space="preserve">điểm b khoản 8 Điều 5</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nộp lại và buộc xin cấp lại giấy phép bị sửa chữa, tẩy xóa làm sai lệch nội dung cho cơ quan có thẩm quyền đã cấp đối với hành vi vi phạm quy định tại điểm b khoản 1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Sửa đổi, bổ sung </w:t>
      </w:r>
      <w:r>
        <w:rPr>
          <w:rFonts w:ascii="Arial" w:hAnsi="Arial" w:eastAsia="Arial" w:cs="Arial"/>
          <w:sz w:val="22"/>
          <w:shd w:val="clear" w:color="auto" w:fill="CACACA"/>
        </w:rPr>
        <w:t xml:space="preserve">điểm b khoản 10 Điều 8</w:t>
      </w:r>
      <w:r>
        <w:rPr>
          <w:rFonts w:ascii="Arial" w:hAnsi="Arial" w:eastAsia="Arial" w:cs="Arial"/>
          <w:sz w:val="22"/>
          <w:shd w:val="clear" w:color="auto" w:fill="CACACA"/>
        </w:rPr>
        <w:t xml:space="preserve">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khoản 10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Buộc khôi phục lại tình trạng ban đầu đối với hành vi vi phạm quy định tại điểm a, điểm b khoản 1; điểm a, điểm b, điểm c, điểm d khoản 4 và khoản 5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Sửa đổi, bổ sung một số điểm, khoản Điều 17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khoản 16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bổ sung </w:t>
      </w:r>
      <w:r>
        <w:rPr>
          <w:rFonts w:ascii="Arial" w:hAnsi="Arial" w:eastAsia="Arial" w:cs="Arial"/>
          <w:sz w:val="22"/>
          <w:shd w:val="clear" w:color="auto" w:fill="CACACA"/>
        </w:rPr>
        <w:t xml:space="preserve">điểm c </w:t>
      </w:r>
      <w:r>
        <w:rPr>
          <w:rFonts w:ascii="Arial" w:hAnsi="Arial" w:eastAsia="Arial" w:cs="Arial"/>
          <w:sz w:val="22"/>
          <w:shd w:val="clear" w:color="auto" w:fill="CACACA"/>
        </w:rPr>
        <w:t xml:space="preserve">và bổ sung điểm d khoản 1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Áp dụng biện pháp khắc phục hậu quả quy định tại điểm a và điểm b khoản 3 Điều 3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khoản 4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Tịch thu tang vật, phương tiện vi phạm hành chính có giá trị không vượt quá 02 lần mức tiền phạt được quy định tại điểm b khoản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w:t>
      </w:r>
      <w:r>
        <w:rPr>
          <w:rFonts w:ascii="Arial" w:hAnsi="Arial" w:eastAsia="Arial" w:cs="Arial"/>
          <w:sz w:val="22"/>
          <w:shd w:val="clear" w:color="auto" w:fill="CACACA"/>
        </w:rPr>
        <w:t xml:space="preserve">điểm c,</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d</w:t>
      </w:r>
      <w:r>
        <w:rPr>
          <w:rFonts w:ascii="Arial" w:hAnsi="Arial" w:eastAsia="Arial" w:cs="Arial"/>
          <w:sz w:val="22"/>
          <w:shd w:val="clear" w:color="auto" w:fill="CACACA"/>
        </w:rPr>
        <w:t xml:space="preserve"> và bổ sung điểm đ khoản 2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điểm a, điểm b, điểm c, </w:t>
      </w:r>
      <w:r>
        <w:rPr>
          <w:rFonts w:ascii="Arial" w:hAnsi="Arial" w:eastAsia="Arial" w:cs="Arial"/>
          <w:sz w:val="22"/>
          <w:shd w:val="clear" w:color="auto" w:fill="CACACA"/>
        </w:rPr>
        <w:t xml:space="preserve">điểm d</w:t>
      </w:r>
      <w:r>
        <w:rPr>
          <w:rFonts w:ascii="Arial" w:hAnsi="Arial" w:eastAsia="Arial" w:cs="Arial"/>
          <w:sz w:val="22"/>
          <w:shd w:val="clear" w:color="auto" w:fill="CACACA"/>
        </w:rPr>
        <w:t xml:space="preserve">, điểm đ, điểm e, điểm g, điểm h, điểm i, điểm k, điểm m, điểm l khoản 3 Điều 3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khoản 4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Sửa đổi, bổ sung </w:t>
      </w:r>
      <w:r>
        <w:rPr>
          <w:rFonts w:ascii="Arial" w:hAnsi="Arial" w:eastAsia="Arial" w:cs="Arial"/>
          <w:sz w:val="22"/>
          <w:shd w:val="clear" w:color="auto" w:fill="CACACA"/>
        </w:rPr>
        <w:t xml:space="preserve">điểm c,</w:t>
      </w:r>
      <w:r>
        <w:rPr>
          <w:rFonts w:ascii="Arial" w:hAnsi="Arial" w:eastAsia="Arial" w:cs="Arial"/>
          <w:sz w:val="22"/>
          <w:shd w:val="clear" w:color="auto" w:fill="CACACA"/>
        </w:rPr>
        <w:t xml:space="preserve"> bổ sung điểm đ khoản 3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Sửa đổi, bổ sung một số điểm, khoản Điều 18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khoản 17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Bổ sung điểm d khoản 1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Tịch thu tang vật, phương tiện vi phạm hành chính có giá trị không vượt quá 02 lần mức tiền phạt được quy định tại điểm b khoản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Sửa đổi, bổ sung </w:t>
      </w:r>
      <w:r>
        <w:rPr>
          <w:rFonts w:ascii="Arial" w:hAnsi="Arial" w:eastAsia="Arial" w:cs="Arial"/>
          <w:sz w:val="22"/>
          <w:shd w:val="clear" w:color="auto" w:fill="CACACA"/>
        </w:rPr>
        <w:t xml:space="preserve">điểm c,</w:t>
      </w:r>
      <w:r>
        <w:rPr>
          <w:rFonts w:ascii="Arial" w:hAnsi="Arial" w:eastAsia="Arial" w:cs="Arial"/>
          <w:sz w:val="22"/>
          <w:shd w:val="clear" w:color="auto" w:fill="CACACA"/>
        </w:rPr>
        <w:t xml:space="preserve"> bổ sung điểm đ khoản 2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 có giá trị không vượt quá 02 lần mức tiền phạt được quy định tại điểm b khoản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Sửa đổi, bổ sung </w:t>
      </w:r>
      <w:r>
        <w:rPr>
          <w:rFonts w:ascii="Arial" w:hAnsi="Arial" w:eastAsia="Arial" w:cs="Arial"/>
          <w:sz w:val="22"/>
          <w:shd w:val="clear" w:color="auto" w:fill="CACACA"/>
        </w:rPr>
        <w:t xml:space="preserve">điểm c,</w:t>
      </w:r>
      <w:r>
        <w:rPr>
          <w:rFonts w:ascii="Arial" w:hAnsi="Arial" w:eastAsia="Arial" w:cs="Arial"/>
          <w:sz w:val="22"/>
          <w:shd w:val="clear" w:color="auto" w:fill="CACACA"/>
        </w:rPr>
        <w:t xml:space="preserve"> bổ sung điểm đ khoản 3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 có giá trị không vượt quá 02 lần mức tiền phạt được quy định tại điểm b khoản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Sửa đổi, bổ sung </w:t>
      </w:r>
      <w:r>
        <w:rPr>
          <w:rFonts w:ascii="Arial" w:hAnsi="Arial" w:eastAsia="Arial" w:cs="Arial"/>
          <w:sz w:val="22"/>
          <w:shd w:val="clear" w:color="auto" w:fill="CACACA"/>
        </w:rPr>
        <w:t xml:space="preserve">điểm c,</w:t>
      </w:r>
      <w:r>
        <w:rPr>
          <w:rFonts w:ascii="Arial" w:hAnsi="Arial" w:eastAsia="Arial" w:cs="Arial"/>
          <w:sz w:val="22"/>
          <w:shd w:val="clear" w:color="auto" w:fill="CACACA"/>
        </w:rPr>
        <w:t xml:space="preserve"> bổ sung điểm đ khoản 4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Sửa đổi, bổ sung </w:t>
      </w:r>
      <w:r>
        <w:rPr>
          <w:rFonts w:ascii="Arial" w:hAnsi="Arial" w:eastAsia="Arial" w:cs="Arial"/>
          <w:sz w:val="22"/>
          <w:shd w:val="clear" w:color="auto" w:fill="CACACA"/>
        </w:rPr>
        <w:t xml:space="preserve">Điều 19a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bổ sung tại khoản 18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19a. Thẩm quyền xử phạt vi phạm hành chính trong lĩnh vực khí tượng thủy văn của lực lượng Công an nhân dân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Lực lượng Công an nhân dân có quyền xử phạt vi phạm hành chính đối với các hành vi vi phạm quy định tại khoản 5, khoản 10, khoản 14 và khoản 15 Điều 1 Nghị định này, cụ thể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Chiến sĩ Công an nhân dân đang thi hành công vụ có quyền: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Trưởng Công an cấp huyện; Trưởng phòng nghiệp vụ thuộc Cục Cảnh sát giao thông; Trưởng phòng nghiệp vụ thuộc Cục Quản lý xuất nhập cảnh; Trưởng phòng Công an cấp tỉnh gồm: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kinh tế, Trưởng phòng Cảnh sát cơ động, Trưởng phòng Cảnh sát bảo vệ, Trưởng phòng Quản lý xuất nhập cảnh, Trung đoàn trưởng Trung đoàn Cảnh sát cơ động, Thủy đoàn trưởng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điểm a, điểm c, điểm đ,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Giám đốc Công an cấp tỉnh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c, điểm d,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Cục trưởng Cục An ninh kinh tế, Cục trưởng Cục Cảnh sát điều tra tội phạm về tham nhũng, kinh tế, buôn lậu, Cục trưởng Cục Cảnh sát giao thông, Cục trưởng Cục Cảnh sát phòng, chống tội phạm về môi trường, Cục trưởng Cục Quản lý xuất nhập cảnh, Tư lệnh Cảnh sát cơ động.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Áp dụng biện pháp khắc phục hậu quả quy định tại </w:t>
      </w:r>
      <w:r>
        <w:rPr>
          <w:rFonts w:ascii="Arial" w:hAnsi="Arial" w:eastAsia="Arial" w:cs="Arial"/>
          <w:sz w:val="22"/>
          <w:shd w:val="clear" w:color="auto" w:fill="CACACA"/>
        </w:rPr>
        <w:t xml:space="preserve">điểm a, điểm c, điểm d,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8. Sửa đổi, bổ sung </w:t>
      </w:r>
      <w:r>
        <w:rPr>
          <w:rFonts w:ascii="Arial" w:hAnsi="Arial" w:eastAsia="Arial" w:cs="Arial"/>
          <w:sz w:val="22"/>
          <w:shd w:val="clear" w:color="auto" w:fill="CACACA"/>
        </w:rPr>
        <w:t xml:space="preserve">Điều 19b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bổ sung tại khoản 18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19b. Thẩm quyền xử phạt vi phạm hành chính trong lĩnh vực khí tượng, thủy văn của Bộ đội biên phòng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Bộ đội biên phòng có quyền xử phạt vi phạm hành chính đối với các hành vi vi phạm quy định tại khoản 10, khoản 14 và khoản 15 Điều 1 Nghị định này tại khu vực biên giới thuộc phạm vi trách nhiệm của Bộ đội biên phòng, cụ thể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Chiến sĩ Bộ đội biên phòng đang thi hành công vụ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Trạm trưởng, Đội trưởng của người được quy định tại khoản 1 Điều này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Đội trưởng Đội Đặc nhiệm phòng chống ma túy và tội phạm thuộc Đoàn Đặc nhiệm phòng chống ma túy và tội phạm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Đồn trưởng Đồn biên phòng, Hải đội trưởng Hải đội biên phòng, Chỉ huy trưởng Ban chỉ huy Biên phòng Cửa khẩu cảng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phưomg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điểm a, điểm h và điểm i khoản 3 Điều 3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Đoàn trưởng Đoàn Đặc nhiệm phòng chống ma túy và tội phạm thuộc Cục Phòng chống ma túy và tội phạm thuộc Bộ Tư lệnh Bộ đội Biên phòng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điểm a, điểm d, điểm h và điểm l khoản 3 Điều 3 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Chỉ huy trưởng Bộ đội biên phòng cấp tỉnh; Hải đoàn trưởng Hải đoàn biên phòng, Cục trưởng Cục Phòng chống ma túy và tội phạm thuộc Bộ Tư lệnh Bộ đội biên phòng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c, điểm d,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9. Sửa đổi, bổ sung </w:t>
      </w:r>
      <w:r>
        <w:rPr>
          <w:rFonts w:ascii="Arial" w:hAnsi="Arial" w:eastAsia="Arial" w:cs="Arial"/>
          <w:sz w:val="22"/>
          <w:shd w:val="clear" w:color="auto" w:fill="CACACA"/>
        </w:rPr>
        <w:t xml:space="preserve">Điều 19c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bổ sung tại khoản 18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19c. Thẩm quyền xử phạt vi phạm hành chính trong lĩnh vực khí tượng thủy văn của Cảnh sát biển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Cảnh sát biển có quyền xử phạt vi phạm hành chính đối với các hành vi vi phạm quy định tại khoản 10, khoản 14 và khoản 15 Điều 1 Nghị định này thuộc phạm vi trách nhiệm của Cảnh sát biển, cụ thể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Cảnh sát viên Cảnh sát biển đang thi hành công vụ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Tổ trưởng Tổ nghiệp vụ Cảnh sát biển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Đội trưởng Đội nghiệp vụ Cảnh sát biển, Trạm trưởng Trạm Cảnh sát biển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Áp dụng biện pháp khắc phục hậu quả quy định tại </w:t>
      </w:r>
      <w:r>
        <w:rPr>
          <w:rFonts w:ascii="Arial" w:hAnsi="Arial" w:eastAsia="Arial" w:cs="Arial"/>
          <w:sz w:val="22"/>
          <w:shd w:val="clear" w:color="auto" w:fill="CACACA"/>
        </w:rPr>
        <w:t xml:space="preserve">điểm a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Hải đội trưởng Hải đội Cảnh sát biển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c,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Hải đoàn trưởng Hải đoàn Cảnh sát biển; Đoàn trưởng Đoàn trinh sát, Đoàn trưởng Đoàn đặc nhiệm phòng chống tội phạm ma túy thuộc Bộ Tư lệnh Cảnh sát biển Việt Nam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c,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Tư lệnh Vùng Cảnh sát biển, Cục trưởng Cục Nghiệp vụ và Pháp luật thuộc Bộ Tư lệnh Cảnh sát biển Việt Nam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c,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Tước quyền sử dụng giấy phép, chứng chỉ hành nghề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Tư lệnh Cảnh sát biển Việt Nam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Áp dụng biện pháp khắc phục hậu quả quy định tại điểm a, điểm b, điểm c, điểm đ, </w:t>
      </w:r>
      <w:r>
        <w:rPr>
          <w:rFonts w:ascii="Arial" w:hAnsi="Arial" w:eastAsia="Arial" w:cs="Arial"/>
          <w:sz w:val="22"/>
          <w:shd w:val="clear" w:color="auto" w:fill="CACACA"/>
        </w:rPr>
        <w:t xml:space="preserve">điểm e, điểm g, điểm h, điểm i, điểm l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10. Sửa đổi, bổ sung </w:t>
      </w:r>
      <w:r>
        <w:rPr>
          <w:rFonts w:ascii="Arial" w:hAnsi="Arial" w:eastAsia="Arial" w:cs="Arial"/>
          <w:sz w:val="22"/>
          <w:shd w:val="clear" w:color="auto" w:fill="CACACA"/>
        </w:rPr>
        <w:t xml:space="preserve">Điều 19d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bổ sung tại khoản 18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19d. Thẩm quyền xử phạt vi phạm hành chính trong lĩnh vực khí tượng thủy văn của Cảng vụ hàng hải, Cảng vụ hàng không, Cảng vụ đường thủy nội địa</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Cảng vụ hàng hải, Cảng vụ hàng không, Cảng vụ đường thủy nội địa có quyền xử phạt vi phạm hành chính đối với các hành vi vi phạm quy định tại khoản 5, khoản 6, khoản 7, khoản 8, khoản 9, khoản 10, khoản 11, khoản 12, khoản 13, khoản 14 và khoản 15 Điều 1 Nghị định này thuộc phạm vi trách nhiệm của Cảng vụ hàng hải, Cảng vụ hàng không, Cảng vụ đường thủy nội địa, cụ thể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Trưởng đại diện Cảng vụ hàng hải, Trưởng đại diện Cảng vụ hàng không, Trưởng đại diện Cảng vụ đường thủy nội địa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10.000.000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Giám đốc Cảng vụ hàng hải, Giám đốc Cảng vụ hàng không, Giám đốc Cảng vụ đường thủy nội địa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Tịch thu tang vật, phương tiện vi phạm hành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điểm a, điểm b, điểm d, điểm đ,</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h, điểm i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Tước quyền sử dụng giấy phép, chứng chỉ hành nghề có thời hạn hoặc đình chỉ hoạt động có thời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11. Sửa đổi, bổ sung </w:t>
      </w:r>
      <w:r>
        <w:rPr>
          <w:rFonts w:ascii="Arial" w:hAnsi="Arial" w:eastAsia="Arial" w:cs="Arial"/>
          <w:sz w:val="22"/>
          <w:shd w:val="clear" w:color="auto" w:fill="CACACA"/>
        </w:rPr>
        <w:t xml:space="preserve">Điều 19đ </w:t>
      </w:r>
      <w:r>
        <w:rPr>
          <w:rFonts w:ascii="Arial" w:hAnsi="Arial" w:eastAsia="Arial" w:cs="Arial"/>
          <w:sz w:val="22"/>
          <w:shd w:val="clear" w:color="auto" w:fill="CACACA"/>
        </w:rPr>
        <w:t xml:space="preserve">Nghị định số </w:t>
      </w:r>
      <w:r>
        <w:rPr>
          <w:rFonts w:ascii="Arial" w:hAnsi="Arial" w:eastAsia="Arial" w:cs="Arial"/>
          <w:sz w:val="22"/>
          <w:shd w:val="clear" w:color="auto" w:fill="CACACA"/>
        </w:rPr>
        <w:t xml:space="preserve">173/2013/NĐ-CP</w:t>
      </w:r>
      <w:r>
        <w:rPr>
          <w:rFonts w:ascii="Arial" w:hAnsi="Arial" w:eastAsia="Arial" w:cs="Arial"/>
          <w:sz w:val="22"/>
          <w:shd w:val="clear" w:color="auto" w:fill="CACACA"/>
        </w:rPr>
        <w:t xml:space="preserve"> (được bổ sung tại khoản 18 Điều 1 Nghị định số </w:t>
      </w:r>
      <w:r>
        <w:rPr>
          <w:rFonts w:ascii="Arial" w:hAnsi="Arial" w:eastAsia="Arial" w:cs="Arial"/>
          <w:sz w:val="22"/>
          <w:shd w:val="clear" w:color="auto" w:fill="CACACA"/>
        </w:rPr>
        <w:t xml:space="preserve">84/2017/NĐ-CP</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“Điều 19đ. Thẩm quyền xử phạt vi phạm hành chính trong lĩnh vực khí tượng thủy văn của thanh tra chuyên ngành giao thông vận tải, công thương, nông nghiệp và phát triển nông thôn, khoa học và công nghệ, xây dựng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Thanh tra chuyên ngành giao thông vận tải, công thương, nông nghiệp và phát triển nông thôn, khoa học và công nghệ, xây dựng có quyền xử phạt vi phạm hành chính đối với các hành vi vi phạm quy định tại khoản 5, khoản 6, khoản 7, khoản 8, khoản 9, khoản 10, khoản 11, khoản 12, khoản 13, khoản 14 và khoản 15 Điều 1 Nghị định này, cụ thể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Thanh tra viên chuyên ngành, người được giao thực hiện nhiệm vụ thanh tra chuyên ngành giao thông vận tải, công thương, nông nghiệp và phát triển nông thôn, khoa học và công nghệ, xây dựng đang thi hành công vụ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Áp dụng biện pháp khắc phục hậu quả quy định tại </w:t>
      </w:r>
      <w:r>
        <w:rPr>
          <w:rFonts w:ascii="Arial" w:hAnsi="Arial" w:eastAsia="Arial" w:cs="Arial"/>
          <w:sz w:val="22"/>
          <w:shd w:val="clear" w:color="auto" w:fill="CACACA"/>
        </w:rPr>
        <w:t xml:space="preserve">điểm a 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Chánh Thanh tra Sở, Trưởng đoàn thanh tra chuyên ngành do Giám đốc Sở, Chánh Thanh tra Sở Giao thông vận tải, Công Thương, Nông nghiệp và Phát triển nông thôn, Khoa học và Công nghệ, Xây dựng ra quyết định thanh tra và thành lập Đoàn thanh tra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25.000.000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Trưởng đoàn thanh tra chuyên ngành do Bộ trưởng và Chánh Thanh tra các Bộ: Giao thông vận tải, Xây dựng, Công Thương, Nông nghiệp và Phát triển nông thôn, Khoa học và Công nghệ ra quyết định thanh tra và thành lập Đoàn thanh tra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35.000.000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 có giá trị không vượt quá 02 lần mức tiền phạt được quy định tại điểm b khoản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Chánh Thanh tra Bộ Giao thông vận tải, Xây dựng, Công Thương, Nông nghiệp và Phát triển nông thôn, Khoa học và Công nghệ có quyền: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Phạt cảnh cáo;</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Phạt tiền đến 50.000.000 đồng;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Tước quyền sử dụng giấy phép, chứng chỉ hành nghề có thời hạn hoặc đình chỉ hoạt động có thời hạn;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Áp dụng biện pháp khắc phục hậu quả quy định tại </w:t>
      </w:r>
      <w:r>
        <w:rPr>
          <w:rFonts w:ascii="Arial" w:hAnsi="Arial" w:eastAsia="Arial" w:cs="Arial"/>
          <w:sz w:val="22"/>
          <w:shd w:val="clear" w:color="auto" w:fill="CACACA"/>
        </w:rPr>
        <w:t xml:space="preserve">khoản 3 Điều 3 Nghị định số 173/2013/NĐ-CP</w:t>
      </w:r>
      <w:r>
        <w:rPr>
          <w:rFonts w:ascii="Arial" w:hAnsi="Arial" w:eastAsia="Arial" w:cs="Arial"/>
          <w:sz w:val="22"/>
          <w:shd w:val="clear" w:color="auto" w:fill="CACACA"/>
        </w:rPr>
        <w:t xml:space="preserve"> (được sửa đổi, bổ sung tại </w:t>
      </w:r>
      <w:r>
        <w:rPr>
          <w:rFonts w:ascii="Arial" w:hAnsi="Arial" w:eastAsia="Arial" w:cs="Arial"/>
          <w:sz w:val="22"/>
          <w:shd w:val="clear" w:color="auto" w:fill="CACACA"/>
        </w:rPr>
        <w:t xml:space="preserve">khoản 4 Điều 1 Nghị định số 84/2017/NĐ-CP</w:t>
      </w:r>
      <w:r>
        <w:rPr>
          <w:rFonts w:ascii="Arial" w:hAnsi="Arial" w:eastAsia="Arial" w:cs="Arial"/>
          <w:sz w:val="22"/>
          <w:shd w:val="clear" w:color="auto" w:fill="CACACA"/>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Tịch thu tang vật, phương tiện vi phạm hành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3 bị bãi bỏ bởi Điểm c Khoản 2 Điều 25 Nghị định số 155/2024/NĐ-CP</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4. Sửa đổi, bổ sung một số điều của Nghị định số </w:t>
      </w:r>
      <w:r>
        <w:rPr>
          <w:rFonts w:ascii="Arial" w:hAnsi="Arial" w:eastAsia="Arial" w:cs="Arial"/>
          <w:b/>
          <w:bCs/>
          <w:sz w:val="22"/>
        </w:rPr>
        <w:t xml:space="preserve">18/2020/NĐ-CP</w:t>
      </w:r>
      <w:r>
        <w:rPr>
          <w:rFonts w:ascii="Arial" w:hAnsi="Arial" w:eastAsia="Arial" w:cs="Arial"/>
          <w:b/>
          <w:bCs/>
          <w:sz w:val="22"/>
        </w:rPr>
        <w:t xml:space="preserve"> ngày 11 tháng 02 năm 2020 của Chính phủ xử phạt vi phạm hành chính trong lĩnh vực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1. Sửa đổi </w:t>
      </w:r>
      <w:r>
        <w:rPr>
          <w:rFonts w:ascii="Arial" w:hAnsi="Arial" w:eastAsia="Arial" w:cs="Arial"/>
          <w:sz w:val="22"/>
        </w:rPr>
        <w:t xml:space="preserve">điểm a,</w:t>
      </w:r>
      <w:r>
        <w:rPr>
          <w:rFonts w:ascii="Arial" w:hAnsi="Arial" w:eastAsia="Arial" w:cs="Arial"/>
          <w:sz w:val="22"/>
        </w:rPr>
        <w:t xml:space="preserve"> bổ sung điểm h, điểm i vào sau </w:t>
      </w:r>
      <w:r>
        <w:rPr>
          <w:rFonts w:ascii="Arial" w:hAnsi="Arial" w:eastAsia="Arial" w:cs="Arial"/>
          <w:sz w:val="22"/>
        </w:rPr>
        <w:t xml:space="preserve">điểm g khoản 2 Điều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“a) Doanh nghiệp được thành lập và hoạt động theo pháp luật Việt Nam;</w:t>
      </w:r>
    </w:p>
    <w:p>
      <w:pPr>
        <w:pStyle w:val="Normal(Web)"/>
        <w:pBdr/>
        <w:spacing w:line="352" w:lineRule="auto"/>
        <w:rPr>
          <w:rFonts w:ascii="Arial" w:hAnsi="Arial" w:eastAsia="Arial" w:cs="Arial"/>
          <w:sz w:val="22"/>
        </w:rPr>
      </w:pPr>
      <w:r>
        <w:rPr>
          <w:rFonts w:ascii="Arial" w:hAnsi="Arial" w:eastAsia="Arial" w:cs="Arial"/>
          <w:sz w:val="22"/>
        </w:rPr>
        <w:t xml:space="preserve">h) Chi nhánh, văn phòng đại diện của doanh nghiệp nước ngoài hoạt động tại Việt Nam;</w:t>
      </w:r>
    </w:p>
    <w:p>
      <w:pPr>
        <w:pStyle w:val="Normal(Web)"/>
        <w:pBdr/>
        <w:spacing w:line="352" w:lineRule="auto"/>
        <w:rPr>
          <w:rFonts w:ascii="Arial" w:hAnsi="Arial" w:eastAsia="Arial" w:cs="Arial"/>
          <w:sz w:val="22"/>
        </w:rPr>
      </w:pPr>
      <w:r>
        <w:rPr>
          <w:rFonts w:ascii="Arial" w:hAnsi="Arial" w:eastAsia="Arial" w:cs="Arial"/>
          <w:sz w:val="22"/>
        </w:rPr>
        <w:t xml:space="preserve">i) Chi nhánh, văn phòng đại diện, địa điểm kinh doanh của tổ chức quy định tại điểm a,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2. Sửa đổi, bổ sung một số điểm khoản Điều 3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Tổ chức, cá nhân có hành vi vi phạm hành chính trong lĩnh vực đo đạc và bản đồ ngoài việc bị áp dụng hình thức xử phạt quy định tại khoản 1 Điều này, tùy theo tính chất, mức độ vi phạm có thể bị áp dụng một hoặc nhiều hình thức xử phạt bổ sung như sau:</w:t>
      </w:r>
    </w:p>
    <w:p>
      <w:pPr>
        <w:pStyle w:val="Normal(Web)"/>
        <w:pBdr/>
        <w:spacing w:line="352" w:lineRule="auto"/>
        <w:rPr>
          <w:rFonts w:ascii="Arial" w:hAnsi="Arial" w:eastAsia="Arial" w:cs="Arial"/>
          <w:sz w:val="22"/>
        </w:rPr>
      </w:pPr>
      <w:r>
        <w:rPr>
          <w:rFonts w:ascii="Arial" w:hAnsi="Arial" w:eastAsia="Arial" w:cs="Arial"/>
          <w:sz w:val="22"/>
        </w:rPr>
        <w:t xml:space="preserve">a)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b) Trục xuất.”.</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b,</w:t>
      </w:r>
      <w:r>
        <w:rPr>
          <w:rFonts w:ascii="Arial" w:hAnsi="Arial" w:eastAsia="Arial" w:cs="Arial"/>
          <w:sz w:val="22"/>
        </w:rPr>
        <w:t xml:space="preserve"> bổ sung điểm i vào sau </w:t>
      </w:r>
      <w:r>
        <w:rPr>
          <w:rFonts w:ascii="Arial" w:hAnsi="Arial" w:eastAsia="Arial" w:cs="Arial"/>
          <w:sz w:val="22"/>
        </w:rPr>
        <w:t xml:space="preserve">điểm h khoản 3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“b) Buộc phá dỡ công trình hoặc phần công trình xây dựng;</w:t>
      </w:r>
    </w:p>
    <w:p>
      <w:pPr>
        <w:pStyle w:val="Normal(Web)"/>
        <w:pBdr/>
        <w:spacing w:line="352" w:lineRule="auto"/>
        <w:rPr>
          <w:rFonts w:ascii="Arial" w:hAnsi="Arial" w:eastAsia="Arial" w:cs="Arial"/>
          <w:sz w:val="22"/>
        </w:rPr>
      </w:pPr>
      <w:r>
        <w:rPr>
          <w:rFonts w:ascii="Arial" w:hAnsi="Arial" w:eastAsia="Arial" w:cs="Arial"/>
          <w:sz w:val="22"/>
        </w:rPr>
        <w:t xml:space="preserve">i) Buộc nộp lại giấy phép, chứng chỉ hành nghề cho cơ quan có thẩm quyền đã cấp giấy phép, chứng chỉ hành nghề.”.</w:t>
      </w:r>
    </w:p>
    <w:p>
      <w:pPr>
        <w:pStyle w:val="Normal(Web)"/>
        <w:pBdr/>
        <w:spacing w:line="352" w:lineRule="auto"/>
        <w:rPr>
          <w:rFonts w:ascii="Arial" w:hAnsi="Arial" w:eastAsia="Arial" w:cs="Arial"/>
          <w:sz w:val="22"/>
        </w:rPr>
      </w:pPr>
      <w:r>
        <w:rPr>
          <w:rFonts w:ascii="Arial" w:hAnsi="Arial" w:eastAsia="Arial" w:cs="Arial"/>
          <w:sz w:val="22"/>
        </w:rPr>
        <w:t xml:space="preserve">c) Bổ sung khoản 4 vào sau </w:t>
      </w:r>
      <w:r>
        <w:rPr>
          <w:rFonts w:ascii="Arial" w:hAnsi="Arial" w:eastAsia="Arial" w:cs="Arial"/>
          <w:sz w:val="22"/>
        </w:rPr>
        <w:t xml:space="preserve">khoản 3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“4. Thi hành biện pháp khắc phục hậu quả buộc nộp lại giấy phép, chứng chỉ hành nghề</w:t>
      </w:r>
    </w:p>
    <w:p>
      <w:pPr>
        <w:pStyle w:val="Normal(Web)"/>
        <w:pBdr/>
        <w:spacing w:line="352" w:lineRule="auto"/>
        <w:rPr>
          <w:rFonts w:ascii="Arial" w:hAnsi="Arial" w:eastAsia="Arial" w:cs="Arial"/>
          <w:sz w:val="22"/>
        </w:rPr>
      </w:pPr>
      <w:r>
        <w:rPr>
          <w:rFonts w:ascii="Arial" w:hAnsi="Arial" w:eastAsia="Arial" w:cs="Arial"/>
          <w:sz w:val="22"/>
        </w:rPr>
        <w:t xml:space="preserve">Tổ chức, cá nhân vi phạm hành chính nộp giấy phép, chứng chỉ hành nghề cho người có thẩm quyền xử phạt vi phạm hành chính. Trường hợp người có thẩm quyền ban hành quyết định xử phạt vi phạm hành chính không đồng thời là cơ quan, người có thẩm quyền cấp,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chứng chỉ hành nghề và giấy phép, chứng chỉ hành nghề đến cơ quan, người có thẩm quyền cấp (trừ trường hợp giấy phép do cơ quan nước ngoài cấp).”.</w:t>
      </w:r>
    </w:p>
    <w:p>
      <w:pPr>
        <w:pStyle w:val="Normal(Web)"/>
        <w:pBdr/>
        <w:spacing w:line="352" w:lineRule="auto"/>
        <w:rPr>
          <w:rFonts w:ascii="Arial" w:hAnsi="Arial" w:eastAsia="Arial" w:cs="Arial"/>
          <w:sz w:val="22"/>
        </w:rPr>
      </w:pPr>
      <w:r>
        <w:rPr>
          <w:rFonts w:ascii="Arial" w:hAnsi="Arial" w:eastAsia="Arial" w:cs="Arial"/>
          <w:sz w:val="22"/>
        </w:rPr>
        <w:t xml:space="preserve">3. Bổ sung Điều 4a vào sau </w:t>
      </w:r>
      <w:r>
        <w:rPr>
          <w:rFonts w:ascii="Arial" w:hAnsi="Arial" w:eastAsia="Arial" w:cs="Arial"/>
          <w:sz w:val="22"/>
        </w:rPr>
        <w:t xml:space="preserve">Điều 4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“Điều 4a. Thời hiệu xử phạt vi phạm hành chính, các hành vi vi phạm đã kết thúc, các hành vi vi phạm đang thực hiện</w:t>
      </w:r>
    </w:p>
    <w:p>
      <w:pPr>
        <w:pStyle w:val="Normal(Web)"/>
        <w:pBdr/>
        <w:spacing w:line="352" w:lineRule="auto"/>
        <w:rPr>
          <w:rFonts w:ascii="Arial" w:hAnsi="Arial" w:eastAsia="Arial" w:cs="Arial"/>
          <w:sz w:val="22"/>
        </w:rPr>
      </w:pPr>
      <w:r>
        <w:rPr>
          <w:rFonts w:ascii="Arial" w:hAnsi="Arial" w:eastAsia="Arial" w:cs="Arial"/>
          <w:sz w:val="22"/>
        </w:rPr>
        <w:t xml:space="preserve">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đo đạc và bản đồ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1. Thời hiệu xử phạt vi phạm hành chính trong lĩnh vực đo đạc và bản đồ là 01 năm.</w:t>
      </w:r>
    </w:p>
    <w:p>
      <w:pPr>
        <w:pStyle w:val="Normal(Web)"/>
        <w:pBdr/>
        <w:spacing w:line="352" w:lineRule="auto"/>
        <w:rPr>
          <w:rFonts w:ascii="Arial" w:hAnsi="Arial" w:eastAsia="Arial" w:cs="Arial"/>
          <w:sz w:val="22"/>
        </w:rPr>
      </w:pPr>
      <w:r>
        <w:rPr>
          <w:rFonts w:ascii="Arial" w:hAnsi="Arial" w:eastAsia="Arial" w:cs="Arial"/>
          <w:sz w:val="22"/>
        </w:rPr>
        <w:t xml:space="preserve">2. Các hành vi vi phạm được xác định là đã kết thúc và thời điểm chấm dứt hành vi vi phạm như sau:</w:t>
      </w:r>
    </w:p>
    <w:p>
      <w:pPr>
        <w:pStyle w:val="Normal(Web)"/>
        <w:pBdr/>
        <w:spacing w:line="352" w:lineRule="auto"/>
        <w:rPr>
          <w:rFonts w:ascii="Arial" w:hAnsi="Arial" w:eastAsia="Arial" w:cs="Arial"/>
          <w:sz w:val="22"/>
        </w:rPr>
      </w:pPr>
      <w:r>
        <w:rPr>
          <w:rFonts w:ascii="Arial" w:hAnsi="Arial" w:eastAsia="Arial" w:cs="Arial"/>
          <w:sz w:val="22"/>
        </w:rPr>
        <w:t xml:space="preserve">Thời điểm được xác định là đã kết thúc hành vi vi phạm là thời điểm mà tổ chức, cá nhân chấm dứt hành vi vi phạm và thời điểm đó được thể hiện rõ trong các Hồ sơ, Tài liệu, Báo cáo được xác lập theo quy định pháp luật về đo đạc và bản đồ đối với các hành vi vi phạm sau đây:</w:t>
      </w:r>
    </w:p>
    <w:p>
      <w:pPr>
        <w:pStyle w:val="Normal(Web)"/>
        <w:pBdr/>
        <w:spacing w:line="352" w:lineRule="auto"/>
        <w:rPr>
          <w:rFonts w:ascii="Arial" w:hAnsi="Arial" w:eastAsia="Arial" w:cs="Arial"/>
          <w:sz w:val="22"/>
        </w:rPr>
      </w:pPr>
      <w:r>
        <w:rPr>
          <w:rFonts w:ascii="Arial" w:hAnsi="Arial" w:eastAsia="Arial" w:cs="Arial"/>
          <w:sz w:val="22"/>
        </w:rPr>
        <w:t xml:space="preserve">a) Hành vi nộp chậm hoặc không nộp báo cáo về hoạt động đo đạc và bản đồ, báo cáo khi có sự thay đổi người phụ trách kỹ thuật hoặc khi có sự thay đổi địa chỉ trụ sở chính;</w:t>
      </w:r>
    </w:p>
    <w:p>
      <w:pPr>
        <w:pStyle w:val="Normal(Web)"/>
        <w:pBdr/>
        <w:spacing w:line="352" w:lineRule="auto"/>
        <w:rPr>
          <w:rFonts w:ascii="Arial" w:hAnsi="Arial" w:eastAsia="Arial" w:cs="Arial"/>
          <w:sz w:val="22"/>
        </w:rPr>
      </w:pPr>
      <w:r>
        <w:rPr>
          <w:rFonts w:ascii="Arial" w:hAnsi="Arial" w:eastAsia="Arial" w:cs="Arial"/>
          <w:sz w:val="22"/>
        </w:rPr>
        <w:t xml:space="preserve">b) Hành vi tẩy xóa, sửa chữa làm sai lệch nội dung giấy phép hoạt động đo đạc và bản đồ, chứng chỉ hành nghề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c) Hành vi giả mạo, làm sai lệch dữ liệu, sản phẩm đo đạc và bản đồ trong thực hiện đề án, dự án, thiết kế kỹ thuật - dự toán, nhiệm vụ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d) Hành vi giả mạo, làm sai lệch dữ liệu, sản phẩm đo đạc và bản đồ trong quá trình kiểm tra chất lượng sản phẩm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đ) Thực hiện kiểm tra chất lượng sản phẩm đo đạc và bản đồ cấp chủ đầu tư khi nhà thầu, tổ chức, cá nhân chưa thực hiện đầy đủ việc kiểm tra chất lượng sản phẩm cấp đơn vị thi công theo quy định của pháp luật về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e) Kiểm tra chất lượng sản phẩm đo đạc và bản đồ không đầy đủ nội dung, mức kiểm tra theo quy định của pháp luật về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g) Hành vi không giao nộp thông tin, dữ liệu, sản phẩm đo đạc và bản đồ để lưu trữ theo quy định của pháp luật về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h) Hành vi không thực hiện kiểm định phương tiện đo thuộc Danh mục phương tiện đo được sử dụng trong hoạt động đo đạc và bản đồ phải được kiểm định theo quy định của Bộ trưởng Bộ Khoa học và Công nghệ;</w:t>
      </w:r>
    </w:p>
    <w:p>
      <w:pPr>
        <w:pStyle w:val="Normal(Web)"/>
        <w:pBdr/>
        <w:spacing w:line="352" w:lineRule="auto"/>
        <w:rPr>
          <w:rFonts w:ascii="Arial" w:hAnsi="Arial" w:eastAsia="Arial" w:cs="Arial"/>
          <w:sz w:val="22"/>
        </w:rPr>
      </w:pPr>
      <w:r>
        <w:rPr>
          <w:rFonts w:ascii="Arial" w:hAnsi="Arial" w:eastAsia="Arial" w:cs="Arial"/>
          <w:sz w:val="22"/>
        </w:rPr>
        <w:t xml:space="preserve">i) Trường hợp hành vi vi phạm hành chính quy định tại các điểm a, b, c, d, đ, e, g và h khoản này mà người có hành vi vi phạm không chứng minh được thời điểm kết thúc hành vi vi phạm thì được xác định là hành vi vi phạm còn trong thời hiệu xử phạt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3. Các hành vi vi phạm hành chính về đo đạc và bản đồ quy định tại Nghị định này mà không thuộc trường hợp quy định tại khoản 2 Điều này được xác định là hành vi vi phạm đang được thực hiện.”.</w:t>
      </w:r>
    </w:p>
    <w:p>
      <w:pPr>
        <w:pStyle w:val="Normal(Web)"/>
        <w:pBdr/>
        <w:spacing w:line="352" w:lineRule="auto"/>
        <w:rPr>
          <w:rFonts w:ascii="Arial" w:hAnsi="Arial" w:eastAsia="Arial" w:cs="Arial"/>
          <w:sz w:val="22"/>
        </w:rPr>
      </w:pPr>
      <w:r>
        <w:rPr>
          <w:rFonts w:ascii="Arial" w:hAnsi="Arial" w:eastAsia="Arial" w:cs="Arial"/>
          <w:sz w:val="22"/>
        </w:rPr>
        <w:t xml:space="preserve">4. Sửa đổi, bổ sung một số điểm, khoản Điều 5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b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Hành nghề đo đạc và bản đồ không có chứng chỉ hành nghề hoặc hành nghề đo đạc và bản đồ trong thời gian bị buộc nộp lại giấy phép, chứng chỉ hành nghề cho cơ quan có thẩm quyền đã cấp giấy phép, chứng chỉ hành nghề đó;”.</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Phạt tiền từ 40.000.000 đồng đến 50.000.000 đồng đối với hành vi hoạt động đo đạc và bản đồ không có giấy phép hoặc hoạt động đo đạc và bản đồ trong thời gian bị buộc nộp lại giấy phép, chứng chỉ hành nghề cho cơ quan có thẩm quyền đã cấp giấy phép, chứng chỉ hành nghề đó.”.</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“5.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Tịch thu tang vật, phương tiện vi phạm hành chính đối với hành vi quy định tại điểm a khoản 1, điểm a khoản 2, điểm b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khoản 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“6.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nộp lại giấy phép, chứng chỉ hành nghề cho cơ quan có thẩm quyền đã cấp giấy phép, chứng chỉ hành nghề do thực hiện hành vi quy định tại điểm a khoản 1, điểm a và điểm c khoản 2, điểm b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Trường hợp đối với hành vi hoạt động đo đạc và bản đồ khi không duy trì các điều kiện theo quy định để được cấp giấy phép hoạt động đo đạc và bản đồ, trong thời gian 90 ngày (3 tháng) tổ chức bổ sung chứng minh có đủ điều kiện để duy trì hoạt động đo đạc và bản đồ thì cơ quan có thẩm quyền cấp giấy phép trả lại cho tổ chức giấy phép hoạt động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b) Buộc hủy bỏ dữ liệu, sản phẩm đo đạc và bản đồ do thực hiện hành vi quy định tại điểm b khoản 2 và khoản 4 Điều này mà không đảm bảo chất lượng theo quy định của pháp luật về đo đạc và bản đồ.”</w:t>
      </w:r>
    </w:p>
    <w:p>
      <w:pPr>
        <w:pStyle w:val="Normal(Web)"/>
        <w:pBdr/>
        <w:spacing w:line="352" w:lineRule="auto"/>
        <w:rPr>
          <w:rFonts w:ascii="Arial" w:hAnsi="Arial" w:eastAsia="Arial" w:cs="Arial"/>
          <w:sz w:val="22"/>
        </w:rPr>
      </w:pPr>
      <w:r>
        <w:rPr>
          <w:rFonts w:ascii="Arial" w:hAnsi="Arial" w:eastAsia="Arial" w:cs="Arial"/>
          <w:sz w:val="22"/>
        </w:rPr>
        <w:t xml:space="preserve">5.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5 Điều 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Buộc phá dỡ công trình hoặc phần công trình xây dựng đối với hành vi quy định tại điểm a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c) Buộc phá dỡ trạm định vị vệ tinh đối với hành vi quy định tại khoản 4 Điều này.”.</w:t>
      </w:r>
    </w:p>
    <w:p>
      <w:pPr>
        <w:pStyle w:val="Normal(Web)"/>
        <w:pBdr/>
        <w:spacing w:line="352" w:lineRule="auto"/>
        <w:rPr>
          <w:rFonts w:ascii="Arial" w:hAnsi="Arial" w:eastAsia="Arial" w:cs="Arial"/>
          <w:sz w:val="22"/>
        </w:rPr>
      </w:pPr>
      <w:r>
        <w:rPr>
          <w:rFonts w:ascii="Arial" w:hAnsi="Arial" w:eastAsia="Arial" w:cs="Arial"/>
          <w:sz w:val="22"/>
        </w:rPr>
        <w:t xml:space="preserve">6. Bãi bỏ </w:t>
      </w:r>
      <w:r>
        <w:rPr>
          <w:rFonts w:ascii="Arial" w:hAnsi="Arial" w:eastAsia="Arial" w:cs="Arial"/>
          <w:sz w:val="22"/>
        </w:rPr>
        <w:t xml:space="preserve">Khoản 4 Điều 7</w:t>
      </w:r>
      <w:r>
        <w:rPr>
          <w:rFonts w:ascii="Arial" w:hAnsi="Arial" w:eastAsia="Arial" w:cs="Arial"/>
          <w:sz w:val="22"/>
        </w:rPr>
        <w:t xml:space="preserve"> và bổ sung điểm c vào sau </w:t>
      </w:r>
      <w:r>
        <w:rPr>
          <w:rFonts w:ascii="Arial" w:hAnsi="Arial" w:eastAsia="Arial" w:cs="Arial"/>
          <w:sz w:val="22"/>
        </w:rPr>
        <w:t xml:space="preserve">điểm b khoản 5 Điều 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Buộc nộp lại giấy phép, chứng chỉ hành nghề cho cơ quan có thẩm quyền đã cấp giấy phép, chứng chỉ hành nghề do thực hiện hành vi quy định tại điểm a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7. Bãi bỏ </w:t>
      </w:r>
      <w:r>
        <w:rPr>
          <w:rFonts w:ascii="Arial" w:hAnsi="Arial" w:eastAsia="Arial" w:cs="Arial"/>
          <w:sz w:val="22"/>
        </w:rPr>
        <w:t xml:space="preserve">Khoản 3 Điều 8</w:t>
      </w:r>
      <w:r>
        <w:rPr>
          <w:rFonts w:ascii="Arial" w:hAnsi="Arial" w:eastAsia="Arial" w:cs="Arial"/>
          <w:sz w:val="22"/>
        </w:rPr>
        <w:t xml:space="preserve"> và sửa đổi, bổ sung khoản 4 Điều 8 như sau:</w:t>
      </w:r>
    </w:p>
    <w:p>
      <w:pPr>
        <w:pStyle w:val="Normal(Web)"/>
        <w:pBdr/>
        <w:spacing w:line="352" w:lineRule="auto"/>
        <w:rPr>
          <w:rFonts w:ascii="Arial" w:hAnsi="Arial" w:eastAsia="Arial" w:cs="Arial"/>
          <w:sz w:val="22"/>
        </w:rPr>
      </w:pPr>
      <w:r>
        <w:rPr>
          <w:rFonts w:ascii="Arial" w:hAnsi="Arial" w:eastAsia="Arial" w:cs="Arial"/>
          <w:sz w:val="22"/>
        </w:rPr>
        <w:t xml:space="preserve">“4.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hủy bỏ dữ liệu, sản phẩm đo đạc và bản đồ do thực hiện hành vi quy định tại điểm a, điểm b khoản 1, điểm b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nộp lại giấy phép, chứng chỉ hành nghề cho cơ quan có thẩm quyền đã cấp giấy phép, chứng chỉ hành nghề đó do thực hiện hành vi quy định tại điểm b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8. Sửa đổi, bổ sung </w:t>
      </w:r>
      <w:r>
        <w:rPr>
          <w:rFonts w:ascii="Arial" w:hAnsi="Arial" w:eastAsia="Arial" w:cs="Arial"/>
          <w:sz w:val="22"/>
        </w:rPr>
        <w:t xml:space="preserve">điểm c khoản 5</w:t>
      </w:r>
      <w:r>
        <w:rPr>
          <w:rFonts w:ascii="Arial" w:hAnsi="Arial" w:eastAsia="Arial" w:cs="Arial"/>
          <w:sz w:val="22"/>
        </w:rPr>
        <w:t xml:space="preserve"> và bổ sung điểm đ vào sau </w:t>
      </w:r>
      <w:r>
        <w:rPr>
          <w:rFonts w:ascii="Arial" w:hAnsi="Arial" w:eastAsia="Arial" w:cs="Arial"/>
          <w:sz w:val="22"/>
        </w:rPr>
        <w:t xml:space="preserve">điểm d khoản 5 Điều 11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Buộc tiêu hủy sản phẩm đo đạc và bản đồ, xuất bản phẩm bản đồ đối với hành vi quy định tại khoản 2 và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đ) Buộc nộp lại giấy phép, chứng chỉ hành nghề cho cơ quan có thẩm quyền đã cấp giấy phép, chứng chỉ hành nghề đó do thực hiện hành vi quy định tại khoản 2,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9. Sửa đổi, bổ sung </w:t>
      </w:r>
      <w:r>
        <w:rPr>
          <w:rFonts w:ascii="Arial" w:hAnsi="Arial" w:eastAsia="Arial" w:cs="Arial"/>
          <w:sz w:val="22"/>
        </w:rPr>
        <w:t xml:space="preserve">khoản 3</w:t>
      </w:r>
      <w:r>
        <w:rPr>
          <w:rFonts w:ascii="Arial" w:hAnsi="Arial" w:eastAsia="Arial" w:cs="Arial"/>
          <w:sz w:val="22"/>
        </w:rPr>
        <w:t xml:space="preserve"> và </w:t>
      </w:r>
      <w:r>
        <w:rPr>
          <w:rFonts w:ascii="Arial" w:hAnsi="Arial" w:eastAsia="Arial" w:cs="Arial"/>
          <w:sz w:val="22"/>
        </w:rPr>
        <w:t xml:space="preserve">khoản 4 Điều 13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Hình thức xử phạt bổ sung:</w:t>
      </w:r>
    </w:p>
    <w:p>
      <w:pPr>
        <w:pStyle w:val="Normal(Web)"/>
        <w:pBdr/>
        <w:spacing w:line="352" w:lineRule="auto"/>
        <w:rPr>
          <w:rFonts w:ascii="Arial" w:hAnsi="Arial" w:eastAsia="Arial" w:cs="Arial"/>
          <w:sz w:val="22"/>
        </w:rPr>
      </w:pPr>
      <w:r>
        <w:rPr>
          <w:rFonts w:ascii="Arial" w:hAnsi="Arial" w:eastAsia="Arial" w:cs="Arial"/>
          <w:sz w:val="22"/>
        </w:rPr>
        <w:t xml:space="preserve">a) Tịch thu tang vật, phương tiện vi phạm hành chính đối với hành vi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Cá nhân nước ngoài có hành vi vi phạm hành chính quy định tại khoản 2 Điều này, thì tùy theo mức độ vi phạm có thể bị áp dụng hình thức xử phạt trục xuất khỏi nước Cộng hòa xã hội chủ nghĩa Việt Nam.</w:t>
      </w:r>
    </w:p>
    <w:p>
      <w:pPr>
        <w:pStyle w:val="Normal(Web)"/>
        <w:pBdr/>
        <w:spacing w:line="352" w:lineRule="auto"/>
        <w:rPr>
          <w:rFonts w:ascii="Arial" w:hAnsi="Arial" w:eastAsia="Arial" w:cs="Arial"/>
          <w:sz w:val="22"/>
        </w:rPr>
      </w:pPr>
      <w:r>
        <w:rPr>
          <w:rFonts w:ascii="Arial" w:hAnsi="Arial" w:eastAsia="Arial" w:cs="Arial"/>
          <w:sz w:val="22"/>
        </w:rPr>
        <w:t xml:space="preserve">4. Biện pháp khắc phục hậu quả:</w:t>
      </w:r>
    </w:p>
    <w:p>
      <w:pPr>
        <w:pStyle w:val="Normal(Web)"/>
        <w:pBdr/>
        <w:spacing w:line="352" w:lineRule="auto"/>
        <w:rPr>
          <w:rFonts w:ascii="Arial" w:hAnsi="Arial" w:eastAsia="Arial" w:cs="Arial"/>
          <w:sz w:val="22"/>
        </w:rPr>
      </w:pPr>
      <w:r>
        <w:rPr>
          <w:rFonts w:ascii="Arial" w:hAnsi="Arial" w:eastAsia="Arial" w:cs="Arial"/>
          <w:sz w:val="22"/>
        </w:rPr>
        <w:t xml:space="preserve">a) Buộc nộp lại số lợi bất hợp pháp đối với hành vi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Buộc nộp lại giấy phép, chứng chỉ hành nghề cho cơ quan có thẩm quyền đã cấp giấy phép, chứng chỉ hành nghề đó do thực hiện hành vi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10. Sửa đổi, bổ sung một số điểm, khoản Điều 14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Chủ tịch Ủy ban nhân dân cấp xã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5.000.000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điểm a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Chủ tịch Ủy ban nhân dân cấp huyện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25.000.000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Chủ tịch Ủy ban nhân dân cấp tỉnh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11. Sửa đổi, bổ sung một số điểm, khoản Điều 15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b</w:t>
      </w:r>
      <w:r>
        <w:rPr>
          <w:rFonts w:ascii="Arial" w:hAnsi="Arial" w:eastAsia="Arial" w:cs="Arial"/>
          <w:sz w:val="22"/>
        </w:rPr>
        <w:t xml:space="preserve"> và bổ sung điểm d </w:t>
      </w:r>
      <w:r>
        <w:rPr>
          <w:rFonts w:ascii="Arial" w:hAnsi="Arial" w:eastAsia="Arial" w:cs="Arial"/>
          <w:sz w:val="22"/>
        </w:rPr>
        <w:t xml:space="preserve">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d khoản này;</w:t>
      </w:r>
    </w:p>
    <w:p>
      <w:pPr>
        <w:pStyle w:val="Normal(Web)"/>
        <w:pBdr/>
        <w:spacing w:line="352" w:lineRule="auto"/>
        <w:rPr>
          <w:rFonts w:ascii="Arial" w:hAnsi="Arial" w:eastAsia="Arial" w:cs="Arial"/>
          <w:sz w:val="22"/>
        </w:rPr>
      </w:pPr>
      <w:r>
        <w:rPr>
          <w:rFonts w:ascii="Arial" w:hAnsi="Arial" w:eastAsia="Arial" w:cs="Arial"/>
          <w:sz w:val="22"/>
        </w:rPr>
        <w:t xml:space="preserve">d) Phạt tiền đến 500.000 đồng.”.</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Chánh Thanh tra Sở Tài nguyên và Môi trường, Trưởng đoàn thanh tra chuyên ngành cấp sở, Trưởng đoàn thanh tra của cơ quan được giao thực hiện chức năng thanh tra chuyên ngành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25.000.000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Trưởng đoàn thanh tra chuyên ngành cấp bộ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35.000.000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Chánh Thanh tra Bộ Tài nguyên và Môi trường, Tổng cục trưởng Tổng cục Địa chất và Khoáng sản Việt Nam, Tổng cục trưởng Tổng cục Môi trường, Tổng cục trưởng Tổng cục Quản lý đất đai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12. Sửa đổi, bổ sung một số điểm, khoản Điều 16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đoạn mở đầu Điều 16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“Thẩm quyền xử phạt vi phạm hành chính và áp dụng các biện pháp khắc phục hậu quả của Công an nhân dân thực hiện theo quy định tại </w:t>
      </w:r>
      <w:r>
        <w:rPr>
          <w:rFonts w:ascii="Arial" w:hAnsi="Arial" w:eastAsia="Arial" w:cs="Arial"/>
          <w:sz w:val="22"/>
        </w:rPr>
        <w:t xml:space="preserve">Điều 39 Luật Xử lý vi phạm hành chính</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Trưởng Công an cấp xã, Trưởng đồn Công an; Trưởng trạm công an cửa khẩu, khu chế xuất; Trưởng Công an cửa khẩu Cảng hàng không quốc tế, Thủy đội trưởng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2.500.000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Thủy đoàn trưởng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10.000.000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 và</w:t>
      </w:r>
      <w:r>
        <w:rPr>
          <w:rFonts w:ascii="Arial" w:hAnsi="Arial" w:eastAsia="Arial" w:cs="Arial"/>
          <w:sz w:val="22"/>
        </w:rPr>
        <w:t xml:space="preserve">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Giám đốc Công an cấp tỉnh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25.000.000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Trục xuất;</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điểm g, h và</w:t>
      </w:r>
      <w:r>
        <w:rPr>
          <w:rFonts w:ascii="Arial" w:hAnsi="Arial" w:eastAsia="Arial" w:cs="Arial"/>
          <w:sz w:val="22"/>
        </w:rPr>
        <w:t xml:space="preserve">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e) Sửa đổi, bổ sung </w:t>
      </w:r>
      <w:r>
        <w:rPr>
          <w:rFonts w:ascii="Arial" w:hAnsi="Arial" w:eastAsia="Arial" w:cs="Arial"/>
          <w:sz w:val="22"/>
        </w:rPr>
        <w:t xml:space="preserve">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“5. Cục trưởng Cục Quản lý xuất nhập cảnh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Trục xuất;</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điểm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13. Sửa đổi, bổ sung một số điểm, khoản Điều 17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Bổ sung khoản 1a vào sau </w:t>
      </w:r>
      <w:r>
        <w:rPr>
          <w:rFonts w:ascii="Arial" w:hAnsi="Arial" w:eastAsia="Arial" w:cs="Arial"/>
          <w:sz w:val="22"/>
        </w:rPr>
        <w:t xml:space="preserve">khoản 1 </w:t>
      </w:r>
      <w:r>
        <w:rPr>
          <w:rFonts w:ascii="Arial" w:hAnsi="Arial" w:eastAsia="Arial" w:cs="Arial"/>
          <w:sz w:val="22"/>
        </w:rPr>
        <w:t xml:space="preserve">như sau:</w:t>
      </w:r>
    </w:p>
    <w:p>
      <w:pPr>
        <w:pStyle w:val="Normal(Web)"/>
        <w:pBdr/>
        <w:spacing w:line="352" w:lineRule="auto"/>
        <w:rPr>
          <w:rFonts w:ascii="Arial" w:hAnsi="Arial" w:eastAsia="Arial" w:cs="Arial"/>
          <w:sz w:val="22"/>
        </w:rPr>
      </w:pPr>
      <w:r>
        <w:rPr>
          <w:rFonts w:ascii="Arial" w:hAnsi="Arial" w:eastAsia="Arial" w:cs="Arial"/>
          <w:sz w:val="22"/>
        </w:rPr>
        <w:t xml:space="preserve">“1a. Đoàn trưởng Đoàn Đặc nhiệm phòng chống ma túy và tội phạm thuộc Cục Phòng chống ma túy và tội phạm thuộc Bộ Tư lệnh Bộ đội Biên phòng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25.000.000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g,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đoạn mở đầu khoản 2</w:t>
      </w:r>
      <w:r>
        <w:rPr>
          <w:rFonts w:ascii="Arial" w:hAnsi="Arial" w:eastAsia="Arial" w:cs="Arial"/>
          <w:sz w:val="22"/>
        </w:rPr>
        <w:t xml:space="preserve">, </w:t>
      </w:r>
      <w:r>
        <w:rPr>
          <w:rFonts w:ascii="Arial" w:hAnsi="Arial" w:eastAsia="Arial" w:cs="Arial"/>
          <w:sz w:val="22"/>
        </w:rPr>
        <w:t xml:space="preserve">điểm c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Chỉ huy trưởng Bộ đội biên phòng cấp tỉnh; Hải đoàn trưởng Hải đoàn biên phòng thuộc Bộ Tư lệnh Bộ đội biên phòng, Cục trưởng Cục Phòng chống ma túy và tội phạm thuộc Bộ Tư lệnh Bộ đội Biên phòng có quyền:</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14. Sửa đổi, bổ sung một số điểm, khoản Điều 18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Đội trưởng Đội nghiệp vụ Cảnh sát biển, Trạm trưởng Trạm Cảnh sát biển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5.000.000 đồng;</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 và</w:t>
      </w:r>
      <w:r>
        <w:rPr>
          <w:rFonts w:ascii="Arial" w:hAnsi="Arial" w:eastAsia="Arial" w:cs="Arial"/>
          <w:sz w:val="22"/>
        </w:rPr>
        <w:t xml:space="preserve">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đoạn mở đầu khoản 3</w:t>
      </w:r>
      <w:r>
        <w:rPr>
          <w:rFonts w:ascii="Arial" w:hAnsi="Arial" w:eastAsia="Arial" w:cs="Arial"/>
          <w:sz w:val="22"/>
        </w:rPr>
        <w:t xml:space="preserve"> và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Hải đoàn trưởng Hải đoàn Cảnh sát biển, Đoàn trưởng Đoàn Trinh sát, Đoàn trưởng Đoàn Đặc nhiệm phòng chống tội phạm ma túy thuộc Bộ Tư lệnh Cảnh sát biển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đoạn mở đầu khoản 4</w:t>
      </w:r>
      <w:r>
        <w:rPr>
          <w:rFonts w:ascii="Arial" w:hAnsi="Arial" w:eastAsia="Arial" w:cs="Arial"/>
          <w:sz w:val="22"/>
        </w:rPr>
        <w:t xml:space="preserve">,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Tư lệnh Vùng Cảnh sát biển, Cục trưởng Cục Nghiệp vụ và Pháp luật thuộc Bộ Tư lệnh Cảnh sát biển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 Sửa đổi, bổ sung </w:t>
      </w:r>
      <w:r>
        <w:rPr>
          <w:rFonts w:ascii="Arial" w:hAnsi="Arial" w:eastAsia="Arial" w:cs="Arial"/>
          <w:sz w:val="22"/>
        </w:rPr>
        <w:t xml:space="preserve">đoạn mở đầu khoản 5</w:t>
      </w:r>
      <w:r>
        <w:rPr>
          <w:rFonts w:ascii="Arial" w:hAnsi="Arial" w:eastAsia="Arial" w:cs="Arial"/>
          <w:sz w:val="22"/>
        </w:rPr>
        <w:t xml:space="preserve">, </w:t>
      </w:r>
      <w:r>
        <w:rPr>
          <w:rFonts w:ascii="Arial" w:hAnsi="Arial" w:eastAsia="Arial" w:cs="Arial"/>
          <w:sz w:val="22"/>
        </w:rPr>
        <w:t xml:space="preserve">điểm c khoản 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“5. Tư lệnh Cảnh sát biển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15. Sửa đổi, bổ sung một số điểm, khoản Điều 19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đoạn mở đầu khoản 1</w:t>
      </w:r>
      <w:r>
        <w:rPr>
          <w:rFonts w:ascii="Arial" w:hAnsi="Arial" w:eastAsia="Arial" w:cs="Arial"/>
          <w:sz w:val="22"/>
        </w:rPr>
        <w:t xml:space="preserve"> và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điểm c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g,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16. Sửa đổi, bổ sung </w:t>
      </w:r>
      <w:r>
        <w:rPr>
          <w:rFonts w:ascii="Arial" w:hAnsi="Arial" w:eastAsia="Arial" w:cs="Arial"/>
          <w:sz w:val="22"/>
        </w:rPr>
        <w:t xml:space="preserve">đoạn mở đầu</w:t>
      </w:r>
      <w:r>
        <w:rPr>
          <w:rFonts w:ascii="Arial" w:hAnsi="Arial" w:eastAsia="Arial" w:cs="Arial"/>
          <w:sz w:val="22"/>
        </w:rPr>
        <w:t xml:space="preserve"> và một số điểm, khoản Điều 20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đoạn mở đầu Điều 20</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“Người có thẩm quyền xử phạt vi phạm hành chính của Quản lý thị trường có thẩm quyền xử phạt và áp dụng các biện pháp khắc phục hậu quả đối với hành vi quy định tại </w:t>
      </w:r>
      <w:r>
        <w:rPr>
          <w:rFonts w:ascii="Arial" w:hAnsi="Arial" w:eastAsia="Arial" w:cs="Arial"/>
          <w:sz w:val="22"/>
        </w:rPr>
        <w:t xml:space="preserve">điểm b khoản 1 và khoản 3 Điều 10</w:t>
      </w:r>
      <w:r>
        <w:rPr>
          <w:rFonts w:ascii="Arial" w:hAnsi="Arial" w:eastAsia="Arial" w:cs="Arial"/>
          <w:sz w:val="22"/>
        </w:rPr>
        <w:t xml:space="preserve">; </w:t>
      </w:r>
      <w:r>
        <w:rPr>
          <w:rFonts w:ascii="Arial" w:hAnsi="Arial" w:eastAsia="Arial" w:cs="Arial"/>
          <w:sz w:val="22"/>
        </w:rPr>
        <w:t xml:space="preserve">khoản 1, khoản 2, khoản 3 Điều 11 Nghị định này</w:t>
      </w:r>
      <w:r>
        <w:rPr>
          <w:rFonts w:ascii="Arial" w:hAnsi="Arial" w:eastAsia="Arial" w:cs="Arial"/>
          <w:sz w:val="22"/>
        </w:rPr>
        <w:t xml:space="preserve">, trên địa bàn quản lý và theo chức năng, nhiệm vụ, quyền hạn được giao, cụ thể theo quy định tại khoản 1, 2 và 3 Điều này.”.</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đoạn mở đầu</w:t>
      </w:r>
      <w:r>
        <w:rPr>
          <w:rFonts w:ascii="Arial" w:hAnsi="Arial" w:eastAsia="Arial" w:cs="Arial"/>
          <w:sz w:val="22"/>
        </w:rPr>
        <w:t xml:space="preserve"> và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Đội trưởng Đội Quản lý thị trường, Trưởng phòng Nghiệp vụ thuộc Cục Nghiệp vụ quản lý thị trường có quyền:”.</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d, đ, g,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đoạn mở đầu khoản 2</w:t>
      </w:r>
      <w:r>
        <w:rPr>
          <w:rFonts w:ascii="Arial" w:hAnsi="Arial" w:eastAsia="Arial" w:cs="Arial"/>
          <w:sz w:val="22"/>
        </w:rPr>
        <w:t xml:space="preserve"> và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Cục trưởng Cục Quản lý thị trường cấp tỉnh, Cục trưởng Cục Nghiệp vụ quản lý thị trường thuộc Tổng cục Quản lý thị trường có quyền:</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d, đ,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d) Sửa đổi, bổ sung </w:t>
      </w:r>
      <w:r>
        <w:rPr>
          <w:rFonts w:ascii="Arial" w:hAnsi="Arial" w:eastAsia="Arial" w:cs="Arial"/>
          <w:sz w:val="22"/>
        </w:rPr>
        <w:t xml:space="preserve">điểm c 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điểm d, đ, g,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17. Sửa đổi, bổ sung một số điểm, khoản Điều 21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khoản 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Trưởng đại diện Cảng vụ hàng hải, Trưởng đại diện Cảng vụ hàng không, Trưởng đại diện Cảng vụ đường thủy nội địa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10.000.000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“2. Giám đốc Cảng vụ hàng hải, Giám đốc Cảng vụ hàng không, Giám đốc Cảng vụ đường thủy nội địa có quyền:</w:t>
      </w:r>
    </w:p>
    <w:p>
      <w:pPr>
        <w:pStyle w:val="Normal(Web)"/>
        <w:pBdr/>
        <w:spacing w:line="352" w:lineRule="auto"/>
        <w:rPr>
          <w:rFonts w:ascii="Arial" w:hAnsi="Arial" w:eastAsia="Arial" w:cs="Arial"/>
          <w:sz w:val="22"/>
        </w:rPr>
      </w:pPr>
      <w:r>
        <w:rPr>
          <w:rFonts w:ascii="Arial" w:hAnsi="Arial" w:eastAsia="Arial" w:cs="Arial"/>
          <w:sz w:val="22"/>
        </w:rPr>
        <w:t xml:space="preserve">a)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c) Áp dụng biện pháp khắc phục hậu quả quy định tại </w:t>
      </w:r>
      <w:r>
        <w:rPr>
          <w:rFonts w:ascii="Arial" w:hAnsi="Arial" w:eastAsia="Arial" w:cs="Arial"/>
          <w:sz w:val="22"/>
        </w:rPr>
        <w:t xml:space="preserve">điểm g,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18. Sửa đổi, bổ sung một số điểm, khoản Điều 22 như sau:</w:t>
      </w:r>
    </w:p>
    <w:p>
      <w:pPr>
        <w:pStyle w:val="Normal(Web)"/>
        <w:pBdr/>
        <w:spacing w:line="352" w:lineRule="auto"/>
        <w:rPr>
          <w:rFonts w:ascii="Arial" w:hAnsi="Arial" w:eastAsia="Arial" w:cs="Arial"/>
          <w:sz w:val="22"/>
        </w:rPr>
      </w:pPr>
      <w:r>
        <w:rPr>
          <w:rFonts w:ascii="Arial" w:hAnsi="Arial" w:eastAsia="Arial" w:cs="Arial"/>
          <w:sz w:val="22"/>
        </w:rPr>
        <w:t xml:space="preserve">a) Sửa đổi, bổ sung </w:t>
      </w:r>
      <w:r>
        <w:rPr>
          <w:rFonts w:ascii="Arial" w:hAnsi="Arial" w:eastAsia="Arial" w:cs="Arial"/>
          <w:sz w:val="22"/>
        </w:rPr>
        <w:t xml:space="preserve">điểm b</w:t>
      </w:r>
      <w:r>
        <w:rPr>
          <w:rFonts w:ascii="Arial" w:hAnsi="Arial" w:eastAsia="Arial" w:cs="Arial"/>
          <w:sz w:val="22"/>
        </w:rPr>
        <w:t xml:space="preserve">, bổ sung điểm d </w:t>
      </w:r>
      <w:r>
        <w:rPr>
          <w:rFonts w:ascii="Arial" w:hAnsi="Arial" w:eastAsia="Arial" w:cs="Arial"/>
          <w:sz w:val="22"/>
        </w:rPr>
        <w:t xml:space="preserve">khoản 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“b) Tịch thu tang vật, phương tiện vi phạm hành chính có giá trị không vượt quá 02 lần mức tiền phạt được quy định tại điểm d khoản này;</w:t>
      </w:r>
    </w:p>
    <w:p>
      <w:pPr>
        <w:pStyle w:val="Normal(Web)"/>
        <w:pBdr/>
        <w:spacing w:line="352" w:lineRule="auto"/>
        <w:rPr>
          <w:rFonts w:ascii="Arial" w:hAnsi="Arial" w:eastAsia="Arial" w:cs="Arial"/>
          <w:sz w:val="22"/>
        </w:rPr>
      </w:pPr>
      <w:r>
        <w:rPr>
          <w:rFonts w:ascii="Arial" w:hAnsi="Arial" w:eastAsia="Arial" w:cs="Arial"/>
          <w:sz w:val="22"/>
        </w:rPr>
        <w:t xml:space="preserve">d) Phạt tiền đến 500.000 đồng.”.</w:t>
      </w:r>
    </w:p>
    <w:p>
      <w:pPr>
        <w:pStyle w:val="Normal(Web)"/>
        <w:pBdr/>
        <w:spacing w:line="352" w:lineRule="auto"/>
        <w:rPr>
          <w:rFonts w:ascii="Arial" w:hAnsi="Arial" w:eastAsia="Arial" w:cs="Arial"/>
          <w:sz w:val="22"/>
        </w:rPr>
      </w:pPr>
      <w:r>
        <w:rPr>
          <w:rFonts w:ascii="Arial" w:hAnsi="Arial" w:eastAsia="Arial" w:cs="Arial"/>
          <w:sz w:val="22"/>
        </w:rPr>
        <w:t xml:space="preserve">b) Sửa đổi, bổ sung </w:t>
      </w:r>
      <w:r>
        <w:rPr>
          <w:rFonts w:ascii="Arial" w:hAnsi="Arial" w:eastAsia="Arial" w:cs="Arial"/>
          <w:sz w:val="22"/>
        </w:rPr>
        <w:t xml:space="preserve">khoản 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“3. Chánh Thanh tra Sở, Trưởng đoàn thanh tra chuyên ngành cấp sở, trưởng đoàn thanh tra chuyên ngành của cơ quan quản lý nhà nước được giao thực hiện chức năng thanh tra chuyên ngành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25.000.000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 có giá trị không vượt quá 02 lần mức tiền phạt được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w:t>
      </w:r>
      <w:r>
        <w:rPr>
          <w:rFonts w:ascii="Arial" w:hAnsi="Arial" w:eastAsia="Arial" w:cs="Arial"/>
          <w:sz w:val="22"/>
        </w:rPr>
        <w:t xml:space="preserve">điểm c, d, h</w:t>
      </w:r>
      <w:r>
        <w:rPr>
          <w:rFonts w:ascii="Arial" w:hAnsi="Arial" w:eastAsia="Arial" w:cs="Arial"/>
          <w:sz w:val="22"/>
        </w:rPr>
        <w:t xml:space="preserve"> và </w:t>
      </w:r>
      <w:r>
        <w:rPr>
          <w:rFonts w:ascii="Arial" w:hAnsi="Arial" w:eastAsia="Arial" w:cs="Arial"/>
          <w:sz w:val="22"/>
        </w:rPr>
        <w:t xml:space="preserve">i khoản 3 Điều 3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Sửa đổi, bổ sung </w:t>
      </w:r>
      <w:r>
        <w:rPr>
          <w:rFonts w:ascii="Arial" w:hAnsi="Arial" w:eastAsia="Arial" w:cs="Arial"/>
          <w:sz w:val="22"/>
        </w:rPr>
        <w:t xml:space="preserve">khoản 4</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“4. Chánh Thanh tra các Bộ: Giao thông vận tải, Công Thương, Nông nghiệp và Phát triển nông thôn; Tổng cục trưởng Tổng cục Đường bộ Việt Nam, Tổng cục trưởng Tổng cục Thủy lợi, Tổng cục trưởng Tổng cục Lâm nghiệp, Cục trưởng Cục Đường sắt Việt Nam, Cục trưởng Cục Hàng hải Việt Nam, Cục trưởng Cục Hàng không Việt Nam có quyền:</w:t>
      </w:r>
    </w:p>
    <w:p>
      <w:pPr>
        <w:pStyle w:val="Normal(Web)"/>
        <w:pBdr/>
        <w:spacing w:line="352" w:lineRule="auto"/>
        <w:rPr>
          <w:rFonts w:ascii="Arial" w:hAnsi="Arial" w:eastAsia="Arial" w:cs="Arial"/>
          <w:sz w:val="22"/>
        </w:rPr>
      </w:pPr>
      <w:r>
        <w:rPr>
          <w:rFonts w:ascii="Arial" w:hAnsi="Arial" w:eastAsia="Arial" w:cs="Arial"/>
          <w:sz w:val="22"/>
        </w:rPr>
        <w:t xml:space="preserve">a) Phạt cảnh cáo;</w:t>
      </w:r>
    </w:p>
    <w:p>
      <w:pPr>
        <w:pStyle w:val="Normal(Web)"/>
        <w:pBdr/>
        <w:spacing w:line="352" w:lineRule="auto"/>
        <w:rPr>
          <w:rFonts w:ascii="Arial" w:hAnsi="Arial" w:eastAsia="Arial" w:cs="Arial"/>
          <w:sz w:val="22"/>
        </w:rPr>
      </w:pPr>
      <w:r>
        <w:rPr>
          <w:rFonts w:ascii="Arial" w:hAnsi="Arial" w:eastAsia="Arial" w:cs="Arial"/>
          <w:sz w:val="22"/>
        </w:rPr>
        <w:t xml:space="preserve">b) Phạt tiền đến 50.000.000 đồng;</w:t>
      </w:r>
    </w:p>
    <w:p>
      <w:pPr>
        <w:pStyle w:val="Normal(Web)"/>
        <w:pBdr/>
        <w:spacing w:line="352" w:lineRule="auto"/>
        <w:rPr>
          <w:rFonts w:ascii="Arial" w:hAnsi="Arial" w:eastAsia="Arial" w:cs="Arial"/>
          <w:sz w:val="22"/>
        </w:rPr>
      </w:pPr>
      <w:r>
        <w:rPr>
          <w:rFonts w:ascii="Arial" w:hAnsi="Arial" w:eastAsia="Arial" w:cs="Arial"/>
          <w:sz w:val="22"/>
        </w:rPr>
        <w:t xml:space="preserve">c) Tịch thu tang vật, phương tiện vi phạm hành chính;</w:t>
      </w:r>
    </w:p>
    <w:p>
      <w:pPr>
        <w:pStyle w:val="Normal(Web)"/>
        <w:pBdr/>
        <w:spacing w:line="352" w:lineRule="auto"/>
        <w:rPr>
          <w:rFonts w:ascii="Arial" w:hAnsi="Arial" w:eastAsia="Arial" w:cs="Arial"/>
          <w:sz w:val="22"/>
        </w:rPr>
      </w:pPr>
      <w:r>
        <w:rPr>
          <w:rFonts w:ascii="Arial" w:hAnsi="Arial" w:eastAsia="Arial" w:cs="Arial"/>
          <w:sz w:val="22"/>
        </w:rPr>
        <w:t xml:space="preserve">d) Áp dụng biện pháp khắc phục hậu quả quy định tại điểm c, d, h và i khoản 3 Điều 3 Nghị định này.”.</w:t>
      </w:r>
    </w:p>
    <w:p>
      <w:pPr>
        <w:pStyle w:val="Normal(Web)"/>
        <w:pBdr/>
        <w:spacing w:line="352" w:lineRule="auto"/>
        <w:rPr>
          <w:rFonts w:ascii="Arial" w:hAnsi="Arial" w:eastAsia="Arial" w:cs="Arial"/>
          <w:sz w:val="22"/>
        </w:rPr>
      </w:pPr>
      <w:r>
        <w:rPr>
          <w:rFonts w:ascii="Arial" w:hAnsi="Arial" w:eastAsia="Arial" w:cs="Arial"/>
          <w:sz w:val="22"/>
        </w:rPr>
        <w:t xml:space="preserve">19. Sửa đổi, bổ sung khoản 2 Điều 23 như sau:</w:t>
      </w:r>
    </w:p>
    <w:p>
      <w:pPr>
        <w:pStyle w:val="Normal(Web)"/>
        <w:pBdr/>
        <w:spacing w:line="352" w:lineRule="auto"/>
        <w:rPr>
          <w:rFonts w:ascii="Arial" w:hAnsi="Arial" w:eastAsia="Arial" w:cs="Arial"/>
          <w:sz w:val="22"/>
        </w:rPr>
      </w:pPr>
      <w:r>
        <w:rPr>
          <w:rFonts w:ascii="Arial" w:hAnsi="Arial" w:eastAsia="Arial" w:cs="Arial"/>
          <w:sz w:val="22"/>
        </w:rPr>
        <w:t xml:space="preserve">“2. Trưởng đoàn kiểm tra về đo đạc và bản đồ, công chức, viên chức, người thuộc lực lượng Công an nhân dân, Quân đội nhân dân, Hải quan, kiểm soát viên thị trường trong các cơ quan quy định từ </w:t>
      </w:r>
      <w:r>
        <w:rPr>
          <w:rFonts w:ascii="Arial" w:hAnsi="Arial" w:eastAsia="Arial" w:cs="Arial"/>
          <w:sz w:val="22"/>
        </w:rPr>
        <w:t xml:space="preserve">Điều 14 đến Điều 22 của Nghị định này</w:t>
      </w:r>
      <w:r>
        <w:rPr>
          <w:rFonts w:ascii="Arial" w:hAnsi="Arial" w:eastAsia="Arial" w:cs="Arial"/>
          <w:sz w:val="22"/>
        </w:rPr>
        <w:t xml:space="preserve"> đang thi hành công vụ, nhiệm vụ theo chức năng nhiệm vụ được giao thanh tra, kiểm tra trong lĩnh vực đo đạc và bản đồ”.</w:t>
      </w:r>
    </w:p>
    <w:p>
      <w:pPr>
        <w:pStyle w:val="Normal(Web)"/>
        <w:pBdr/>
        <w:spacing w:line="352" w:lineRule="auto"/>
        <w:rPr>
          <w:rFonts w:ascii="Arial" w:hAnsi="Arial" w:eastAsia="Arial" w:cs="Arial"/>
          <w:sz w:val="22"/>
        </w:rPr>
      </w:pPr>
      <w:r>
        <w:rPr>
          <w:rFonts w:ascii="Arial" w:hAnsi="Arial" w:eastAsia="Arial" w:cs="Arial"/>
          <w:b/>
          <w:bCs/>
          <w:sz w:val="22"/>
        </w:rPr>
        <w:t xml:space="preserve">Điều 5. Điều khoản thi hành</w:t>
      </w:r>
    </w:p>
    <w:p>
      <w:pPr>
        <w:pStyle w:val="Normal(Web)"/>
        <w:pBdr/>
        <w:spacing w:line="352" w:lineRule="auto"/>
        <w:rPr>
          <w:rFonts w:ascii="Arial" w:hAnsi="Arial" w:eastAsia="Arial" w:cs="Arial"/>
          <w:sz w:val="22"/>
        </w:rPr>
      </w:pPr>
      <w:r>
        <w:rPr>
          <w:rFonts w:ascii="Arial" w:hAnsi="Arial" w:eastAsia="Arial" w:cs="Arial"/>
          <w:sz w:val="22"/>
        </w:rPr>
        <w:t xml:space="preserve">1. Nghị định này có hiệu lực từ ngày 06 tháng 01 năm 2022.</w:t>
      </w:r>
    </w:p>
    <w:p>
      <w:pPr>
        <w:pStyle w:val="Normal(Web)"/>
        <w:pBdr/>
        <w:spacing w:line="352" w:lineRule="auto"/>
        <w:rPr>
          <w:rFonts w:ascii="Arial" w:hAnsi="Arial" w:eastAsia="Arial" w:cs="Arial"/>
          <w:sz w:val="22"/>
        </w:rPr>
      </w:pPr>
      <w:r>
        <w:rPr>
          <w:rFonts w:ascii="Arial" w:hAnsi="Arial" w:eastAsia="Arial" w:cs="Arial"/>
          <w:sz w:val="22"/>
        </w:rPr>
        <w:t xml:space="preserve">2. Điều khoản chuyển tiếp:</w:t>
      </w:r>
    </w:p>
    <w:p>
      <w:pPr>
        <w:pStyle w:val="Normal(Web)"/>
        <w:pBdr/>
        <w:spacing w:line="352" w:lineRule="auto"/>
        <w:rPr>
          <w:rFonts w:ascii="Arial" w:hAnsi="Arial" w:eastAsia="Arial" w:cs="Arial"/>
          <w:sz w:val="22"/>
        </w:rPr>
      </w:pPr>
      <w:r>
        <w:rPr>
          <w:rFonts w:ascii="Arial" w:hAnsi="Arial" w:eastAsia="Arial" w:cs="Arial"/>
          <w:sz w:val="22"/>
        </w:rPr>
        <w:t xml:space="preserve">Đối với hành vi vi phạm hành chính trong các lĩnh vực đất đai, </w:t>
      </w:r>
      <w:r>
        <w:rPr>
          <w:rFonts w:ascii="Arial" w:hAnsi="Arial" w:eastAsia="Arial" w:cs="Arial"/>
          <w:strike/>
          <w:color w:val="8100DD"/>
          <w:sz w:val="22"/>
          <w:u w:val="none"/>
        </w:rPr>
        <w:t xml:space="preserve">tài nguyên nước </w:t>
      </w:r>
      <w:r>
        <w:rPr>
          <w:rFonts w:ascii="Arial" w:hAnsi="Arial" w:eastAsia="Arial" w:cs="Arial"/>
          <w:sz w:val="22"/>
        </w:rPr>
        <w:t xml:space="preserve">, khoáng sản, khí tượng thủy văn, đo đạc và bản đồ quy định tại Nghị định này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Nghị định này để xử lý.</w:t>
      </w:r>
    </w:p>
    <w:p>
      <w:pPr>
        <w:pStyle w:val="Normal(Web)"/>
        <w:pBdr/>
        <w:spacing w:line="352" w:lineRule="auto"/>
        <w:rPr>
          <w:rFonts w:ascii="Arial" w:hAnsi="Arial" w:eastAsia="Arial" w:cs="Arial"/>
          <w:sz w:val="22"/>
        </w:rPr>
      </w:pPr>
      <w:r>
        <w:rPr>
          <w:rFonts w:ascii="Arial" w:hAnsi="Arial" w:eastAsia="Arial" w:cs="Arial"/>
          <w:sz w:val="22"/>
        </w:rPr>
        <w:t xml:space="preserve">3. Các Bộ trưởng, Thủ trưởng cơ quan ngang bộ, Thủ trưởng cơ quan thuộc Chính phủ, Chủ tịch Ủy ban nhân dân tỉnh, thành phố trực thuộc trung ương chịu trách nhiệm hướng dẫn và thi hành Nghị định này.</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color w:val="222222"/>
                <w:sz w:val="22"/>
              </w:rPr>
            </w:pPr>
            <w:r>
              <w:rPr>
                <w:b/>
                <w:bCs/>
                <w:i/>
                <w:iCs/>
                <w:color w:val="222222"/>
                <w:sz w:val="22"/>
              </w:rPr>
              <w:t xml:space="preserve">Nơi nhận:</w:t>
            </w:r>
          </w:p>
          <w:p>
            <w:pPr>
              <w:pStyle w:val="Normal(Web)"/>
              <w:pBdr/>
              <w:spacing w:line="240" w:lineRule="auto"/>
              <w:jc w:val="both"/>
              <w:rPr>
                <w:color w:val="222222"/>
                <w:sz w:val="22"/>
              </w:rPr>
            </w:pPr>
            <w:r>
              <w:rPr>
                <w:color w:val="222222"/>
                <w:sz w:val="22"/>
              </w:rPr>
              <w:t xml:space="preserve">- Ban Bí thư Trung ương Đảng;</w:t>
            </w:r>
          </w:p>
          <w:p>
            <w:pPr>
              <w:pStyle w:val="Normal(Web)"/>
              <w:pBdr/>
              <w:spacing w:line="240" w:lineRule="auto"/>
              <w:jc w:val="both"/>
              <w:rPr>
                <w:color w:val="222222"/>
                <w:sz w:val="22"/>
              </w:rPr>
            </w:pPr>
            <w:r>
              <w:rPr>
                <w:color w:val="222222"/>
                <w:sz w:val="22"/>
              </w:rPr>
              <w:t xml:space="preserve">- Thủ tướng, các Phó Thủ tướng Chính phủ;</w:t>
            </w:r>
          </w:p>
          <w:p>
            <w:pPr>
              <w:pStyle w:val="Normal(Web)"/>
              <w:pBdr/>
              <w:spacing w:line="240" w:lineRule="auto"/>
              <w:jc w:val="both"/>
              <w:rPr>
                <w:color w:val="222222"/>
                <w:sz w:val="22"/>
              </w:rPr>
            </w:pPr>
            <w:r>
              <w:rPr>
                <w:color w:val="222222"/>
                <w:sz w:val="22"/>
              </w:rPr>
              <w:t xml:space="preserve">- Các bộ, cơ quan ngang bộ, cơ quan thuộc Chính phủ;</w:t>
            </w:r>
          </w:p>
          <w:p>
            <w:pPr>
              <w:pStyle w:val="Normal(Web)"/>
              <w:pBdr/>
              <w:spacing w:line="240" w:lineRule="auto"/>
              <w:jc w:val="both"/>
              <w:rPr>
                <w:color w:val="222222"/>
                <w:sz w:val="22"/>
              </w:rPr>
            </w:pPr>
            <w:r>
              <w:rPr>
                <w:color w:val="222222"/>
                <w:sz w:val="22"/>
              </w:rPr>
              <w:t xml:space="preserve">- HĐND, UBND các tỉnh, thành phố trực thuộc trung ương;</w:t>
            </w:r>
          </w:p>
          <w:p>
            <w:pPr>
              <w:pStyle w:val="Normal(Web)"/>
              <w:pBdr/>
              <w:spacing w:line="240" w:lineRule="auto"/>
              <w:jc w:val="both"/>
              <w:rPr>
                <w:color w:val="222222"/>
                <w:sz w:val="22"/>
              </w:rPr>
            </w:pPr>
            <w:r>
              <w:rPr>
                <w:color w:val="222222"/>
                <w:sz w:val="22"/>
              </w:rPr>
              <w:t xml:space="preserve">- Văn phòng Trung ương và các Ban của Đảng;</w:t>
            </w:r>
          </w:p>
          <w:p>
            <w:pPr>
              <w:pStyle w:val="Normal(Web)"/>
              <w:pBdr/>
              <w:spacing w:line="240" w:lineRule="auto"/>
              <w:jc w:val="both"/>
              <w:rPr>
                <w:color w:val="222222"/>
                <w:sz w:val="22"/>
              </w:rPr>
            </w:pPr>
            <w:r>
              <w:rPr>
                <w:color w:val="222222"/>
                <w:sz w:val="22"/>
              </w:rPr>
              <w:t xml:space="preserve">- Văn phòng Tổng Bí thư;</w:t>
            </w:r>
          </w:p>
          <w:p>
            <w:pPr>
              <w:pStyle w:val="Normal(Web)"/>
              <w:pBdr/>
              <w:spacing w:line="240" w:lineRule="auto"/>
              <w:jc w:val="both"/>
              <w:rPr>
                <w:color w:val="222222"/>
                <w:sz w:val="22"/>
              </w:rPr>
            </w:pPr>
            <w:r>
              <w:rPr>
                <w:color w:val="222222"/>
                <w:sz w:val="22"/>
              </w:rPr>
              <w:t xml:space="preserve">- Văn phòng Chủ tịch nước;</w:t>
            </w:r>
          </w:p>
          <w:p>
            <w:pPr>
              <w:pStyle w:val="Normal(Web)"/>
              <w:pBdr/>
              <w:spacing w:line="240" w:lineRule="auto"/>
              <w:jc w:val="both"/>
              <w:rPr>
                <w:color w:val="222222"/>
                <w:sz w:val="22"/>
              </w:rPr>
            </w:pPr>
            <w:r>
              <w:rPr>
                <w:color w:val="222222"/>
                <w:sz w:val="22"/>
              </w:rPr>
              <w:t xml:space="preserve">- Hội đồng Dân tộc và các Ủy ban của Quốc hội;</w:t>
            </w:r>
          </w:p>
          <w:p>
            <w:pPr>
              <w:pStyle w:val="Normal(Web)"/>
              <w:pBdr/>
              <w:spacing w:line="240" w:lineRule="auto"/>
              <w:jc w:val="both"/>
              <w:rPr>
                <w:color w:val="222222"/>
                <w:sz w:val="22"/>
              </w:rPr>
            </w:pPr>
            <w:r>
              <w:rPr>
                <w:color w:val="222222"/>
                <w:sz w:val="22"/>
              </w:rPr>
              <w:t xml:space="preserve">- Văn phòng Quốc hội;</w:t>
            </w:r>
          </w:p>
          <w:p>
            <w:pPr>
              <w:pStyle w:val="Normal(Web)"/>
              <w:pBdr/>
              <w:spacing w:line="240" w:lineRule="auto"/>
              <w:jc w:val="both"/>
              <w:rPr>
                <w:color w:val="222222"/>
                <w:sz w:val="22"/>
              </w:rPr>
            </w:pPr>
            <w:r>
              <w:rPr>
                <w:color w:val="222222"/>
                <w:sz w:val="22"/>
              </w:rPr>
              <w:t xml:space="preserve">- Tòa án nhân dân tối cao;</w:t>
            </w:r>
          </w:p>
          <w:p>
            <w:pPr>
              <w:pStyle w:val="Normal(Web)"/>
              <w:pBdr/>
              <w:spacing w:line="240" w:lineRule="auto"/>
              <w:jc w:val="both"/>
              <w:rPr>
                <w:color w:val="222222"/>
                <w:sz w:val="22"/>
              </w:rPr>
            </w:pPr>
            <w:r>
              <w:rPr>
                <w:color w:val="222222"/>
                <w:sz w:val="22"/>
              </w:rPr>
              <w:t xml:space="preserve">- Viện kiểm sát nhân dân tối cao;</w:t>
            </w:r>
          </w:p>
          <w:p>
            <w:pPr>
              <w:pStyle w:val="Normal(Web)"/>
              <w:pBdr/>
              <w:spacing w:line="240" w:lineRule="auto"/>
              <w:jc w:val="both"/>
              <w:rPr>
                <w:color w:val="222222"/>
                <w:sz w:val="22"/>
              </w:rPr>
            </w:pPr>
            <w:r>
              <w:rPr>
                <w:color w:val="222222"/>
                <w:sz w:val="22"/>
              </w:rPr>
              <w:t xml:space="preserve">- Kiểm toán nhà nước;</w:t>
            </w:r>
          </w:p>
          <w:p>
            <w:pPr>
              <w:pStyle w:val="Normal(Web)"/>
              <w:pBdr/>
              <w:spacing w:line="240" w:lineRule="auto"/>
              <w:jc w:val="both"/>
              <w:rPr>
                <w:color w:val="222222"/>
                <w:sz w:val="22"/>
              </w:rPr>
            </w:pPr>
            <w:r>
              <w:rPr>
                <w:color w:val="222222"/>
                <w:sz w:val="22"/>
              </w:rPr>
              <w:t xml:space="preserve">- Ủy ban Giám sát tài chính Quốc gia;</w:t>
            </w:r>
          </w:p>
          <w:p>
            <w:pPr>
              <w:pStyle w:val="Normal(Web)"/>
              <w:pBdr/>
              <w:spacing w:line="240" w:lineRule="auto"/>
              <w:jc w:val="both"/>
              <w:rPr>
                <w:color w:val="222222"/>
                <w:sz w:val="22"/>
              </w:rPr>
            </w:pPr>
            <w:r>
              <w:rPr>
                <w:color w:val="222222"/>
                <w:sz w:val="22"/>
              </w:rPr>
              <w:t xml:space="preserve">- Ngân hàng Chính sách xã hội;</w:t>
            </w:r>
          </w:p>
          <w:p>
            <w:pPr>
              <w:pStyle w:val="Normal(Web)"/>
              <w:pBdr/>
              <w:spacing w:line="240" w:lineRule="auto"/>
              <w:jc w:val="both"/>
              <w:rPr>
                <w:color w:val="222222"/>
                <w:sz w:val="22"/>
              </w:rPr>
            </w:pPr>
            <w:r>
              <w:rPr>
                <w:color w:val="222222"/>
                <w:sz w:val="22"/>
              </w:rPr>
              <w:t xml:space="preserve">- Ngân hàng Phát triển Việt Nam;</w:t>
            </w:r>
          </w:p>
          <w:p>
            <w:pPr>
              <w:pStyle w:val="Normal(Web)"/>
              <w:pBdr/>
              <w:spacing w:line="240" w:lineRule="auto"/>
              <w:jc w:val="both"/>
              <w:rPr>
                <w:color w:val="222222"/>
                <w:sz w:val="22"/>
              </w:rPr>
            </w:pPr>
            <w:r>
              <w:rPr>
                <w:color w:val="222222"/>
                <w:sz w:val="22"/>
              </w:rPr>
              <w:t xml:space="preserve">- Ủy ban trung ương Mặt trận Tổ quốc Việt Nam;</w:t>
            </w:r>
          </w:p>
          <w:p>
            <w:pPr>
              <w:pStyle w:val="Normal(Web)"/>
              <w:pBdr/>
              <w:spacing w:line="240" w:lineRule="auto"/>
              <w:jc w:val="both"/>
              <w:rPr>
                <w:color w:val="222222"/>
                <w:sz w:val="22"/>
              </w:rPr>
            </w:pPr>
            <w:r>
              <w:rPr>
                <w:color w:val="222222"/>
                <w:sz w:val="22"/>
              </w:rPr>
              <w:t xml:space="preserve">- Cơ quan trung ương của các đoàn thể;</w:t>
            </w:r>
          </w:p>
          <w:p>
            <w:pPr>
              <w:pStyle w:val="Normal(Web)"/>
              <w:pBdr/>
              <w:spacing w:line="240" w:lineRule="auto"/>
              <w:jc w:val="both"/>
              <w:rPr>
                <w:color w:val="222222"/>
                <w:sz w:val="22"/>
              </w:rPr>
            </w:pPr>
            <w:r>
              <w:rPr>
                <w:color w:val="222222"/>
                <w:sz w:val="22"/>
              </w:rPr>
              <w:t xml:space="preserve">- VPCP: BTCN, </w:t>
            </w:r>
            <w:r>
              <w:rPr>
                <w:color w:val="222222"/>
                <w:sz w:val="22"/>
              </w:rPr>
              <w:t xml:space="preserve">các PCN, Trợ lý TTg, TGĐ cổng TTĐT, các Vụ, Cục, đơn vị trực thuộc, Công báo;</w:t>
            </w:r>
          </w:p>
          <w:p>
            <w:pPr>
              <w:pStyle w:val="Normal(Web)"/>
              <w:pBdr/>
              <w:spacing w:line="240" w:lineRule="auto"/>
              <w:jc w:val="both"/>
              <w:rPr>
                <w:color w:val="222222"/>
                <w:sz w:val="22"/>
              </w:rPr>
            </w:pPr>
            <w:r>
              <w:rPr>
                <w:color w:val="222222"/>
                <w:sz w:val="22"/>
              </w:rPr>
              <w:t xml:space="preserve">- Lưu: VT, NN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color w:val="222222"/>
                <w:sz w:val="22"/>
              </w:rPr>
            </w:pPr>
            <w:r>
              <w:rPr>
                <w:b/>
                <w:bCs/>
                <w:vanish w:val="0"/>
                <w:color w:val="222222"/>
                <w:sz w:val="22"/>
              </w:rPr>
              <w:t xml:space="preserve">TM. CHÍNH PHỦ</w:t>
            </w:r>
          </w:p>
          <w:p>
            <w:pPr>
              <w:pStyle w:val="Normal(Web)"/>
              <w:pBdr/>
              <w:spacing w:line="240" w:lineRule="auto"/>
              <w:jc w:val="center"/>
              <w:rPr>
                <w:vanish w:val="0"/>
                <w:color w:val="222222"/>
                <w:sz w:val="22"/>
              </w:rPr>
            </w:pPr>
            <w:r>
              <w:rPr>
                <w:b/>
                <w:bCs/>
                <w:vanish w:val="0"/>
                <w:color w:val="222222"/>
                <w:sz w:val="22"/>
              </w:rPr>
              <w:t xml:space="preserve">KT. THỦ TƯỚNG</w:t>
            </w:r>
          </w:p>
          <w:p>
            <w:pPr>
              <w:pStyle w:val="Normal(Web)"/>
              <w:pBdr/>
              <w:spacing w:line="240" w:lineRule="auto"/>
              <w:jc w:val="center"/>
              <w:rPr>
                <w:vanish w:val="0"/>
                <w:color w:val="222222"/>
                <w:sz w:val="22"/>
              </w:rPr>
            </w:pPr>
            <w:r>
              <w:rPr>
                <w:b/>
                <w:bCs/>
                <w:vanish w:val="0"/>
                <w:color w:val="222222"/>
                <w:sz w:val="22"/>
              </w:rPr>
              <w:t xml:space="preserve">PHÓ THỦ TƯỚNG</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vanish w:val="0"/>
                <w:color w:val="222222"/>
                <w:sz w:val="22"/>
              </w:rPr>
              <w:t xml:space="preserve"> </w:t>
            </w:r>
          </w:p>
          <w:p>
            <w:pPr>
              <w:pStyle w:val="Normal(Web)"/>
              <w:pBdr/>
              <w:spacing w:line="240" w:lineRule="auto"/>
              <w:jc w:val="center"/>
              <w:rPr>
                <w:vanish w:val="0"/>
                <w:color w:val="222222"/>
                <w:sz w:val="22"/>
              </w:rPr>
            </w:pPr>
            <w:r>
              <w:rPr>
                <w:b/>
                <w:bCs/>
                <w:vanish w:val="0"/>
                <w:color w:val="222222"/>
                <w:sz w:val="22"/>
              </w:rPr>
              <w:t xml:space="preserve">Lê Văn Thành</w:t>
            </w:r>
          </w:p>
          <w:p>
            <w:pPr>
              <w:pStyle w:val="Normal(Web)"/>
              <w:pBdr/>
              <w:spacing w:line="240" w:lineRule="auto"/>
              <w:jc w:val="both"/>
              <w:rPr>
                <w:color w:val="222222"/>
                <w:sz w:val="22"/>
              </w:rPr>
            </w:pPr>
            <w:r>
              <w:rPr>
                <w:color w:val="222222"/>
                <w:sz w:val="22"/>
              </w:rPr>
              <w:t xml:space="preserve"> </w:t>
            </w:r>
          </w:p>
        </w:tc>
      </w:tr>
    </w:tbl>
    <w:p>
      <w:pPr>
        <w:spacing w:line="352" w:lineRule="auto"/>
        <w:rPr/>
      </w:pPr>
    </w:p>
    <w:sectPr>
      <w:type w:val="nextPage"/>
      <w:pgSz w:w="11906" w:h="16838"/>
      <w:pgMar w:top="1440" w:right="1440" w:bottom="1440" w:left="144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zh-TW" w:bidi="ar-SA"/>
    </w:rPr>
  </w:style>
  <w:style w:type="character" w:styleId="DefaultParagraphFont" w:default="1">
    <w:name w:val="Default Paragraph Font"/>
    <w:semiHidden/>
    <w:unhideWhenUsed/>
    <w:rPr/>
  </w:style>
  <w:style w:type="paragraph" w:styleId="Normal(Web)">
    <w:name w:val="Normal (Web)"/>
    <w:basedOn w:val="Normal"/>
    <w:pPr>
      <w:spacing w:before="100" w:beforeAutospacing="1" w:after="100" w:afterAutospacing="1"/>
    </w:pPr>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